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C53" w:rsidRPr="00414E98" w:rsidRDefault="00667C53" w:rsidP="00144980">
      <w:pPr>
        <w:pStyle w:val="Zkladntext"/>
        <w:pBdr>
          <w:bottom w:val="single" w:sz="4" w:space="1" w:color="auto"/>
        </w:pBdr>
      </w:pPr>
      <w:r w:rsidRPr="00414E98">
        <w:t>Záznam z</w:t>
      </w:r>
      <w:r w:rsidR="000E40FE">
        <w:t xml:space="preserve"> prerokovania zásadných pripomienok  </w:t>
      </w:r>
      <w:r w:rsidR="00663E5F" w:rsidRPr="00414E98">
        <w:t> </w:t>
      </w:r>
      <w:r w:rsidR="00380CB4">
        <w:t xml:space="preserve">   </w:t>
      </w:r>
      <w:r w:rsidRPr="00414E98">
        <w:t xml:space="preserve"> </w:t>
      </w:r>
    </w:p>
    <w:p w:rsidR="00667C53" w:rsidRPr="00414E98" w:rsidRDefault="00667C53" w:rsidP="00144980">
      <w:pPr>
        <w:pStyle w:val="Zkladntext"/>
        <w:pBdr>
          <w:bottom w:val="single" w:sz="4" w:space="1" w:color="auto"/>
        </w:pBdr>
      </w:pPr>
    </w:p>
    <w:p w:rsidR="00667C53" w:rsidRPr="00414E98" w:rsidRDefault="00E634BE" w:rsidP="00144980">
      <w:pPr>
        <w:pStyle w:val="Zkladntext"/>
        <w:pBdr>
          <w:bottom w:val="single" w:sz="4" w:space="1" w:color="auto"/>
        </w:pBdr>
      </w:pPr>
      <w:r>
        <w:t xml:space="preserve">so Slovenskou komorou učiteľov   </w:t>
      </w:r>
      <w:r w:rsidR="000E40FE">
        <w:t xml:space="preserve">   </w:t>
      </w:r>
      <w:r w:rsidR="00E52A16">
        <w:t xml:space="preserve">   </w:t>
      </w:r>
      <w:r w:rsidR="001F7F12" w:rsidRPr="00414E98">
        <w:t xml:space="preserve"> </w:t>
      </w:r>
    </w:p>
    <w:p w:rsidR="00FE2466" w:rsidRPr="00414E98" w:rsidRDefault="00FE2466" w:rsidP="00144980">
      <w:pPr>
        <w:pStyle w:val="Zkladntext"/>
        <w:pBdr>
          <w:bottom w:val="single" w:sz="4" w:space="1" w:color="auto"/>
        </w:pBdr>
      </w:pPr>
    </w:p>
    <w:p w:rsidR="00530DDB" w:rsidRPr="00414E98" w:rsidRDefault="00530DDB" w:rsidP="00144980">
      <w:pPr>
        <w:tabs>
          <w:tab w:val="left" w:pos="1080"/>
        </w:tabs>
        <w:jc w:val="both"/>
        <w:rPr>
          <w:b/>
          <w:bCs/>
        </w:rPr>
      </w:pPr>
      <w:r w:rsidRPr="00414E98">
        <w:rPr>
          <w:b/>
          <w:bCs/>
        </w:rPr>
        <w:t>k návrhu zákona,</w:t>
      </w:r>
      <w:r w:rsidR="00E52A16">
        <w:rPr>
          <w:b/>
          <w:bCs/>
        </w:rPr>
        <w:t xml:space="preserve"> </w:t>
      </w:r>
      <w:r w:rsidR="00E52A16" w:rsidRPr="00E52A16">
        <w:rPr>
          <w:b/>
          <w:bCs/>
        </w:rPr>
        <w:t>ktorým sa mení a dopĺňa  zákon č. 597/2003 Z. z. o financovaní základných škôl, stredných škôl a školských zariadení v znení neskorších predpisov a</w:t>
      </w:r>
      <w:r w:rsidR="00E52A16">
        <w:rPr>
          <w:b/>
          <w:bCs/>
        </w:rPr>
        <w:t> </w:t>
      </w:r>
      <w:r w:rsidR="00E52A16" w:rsidRPr="00E52A16">
        <w:rPr>
          <w:b/>
          <w:bCs/>
        </w:rPr>
        <w:t>ktorým</w:t>
      </w:r>
      <w:r w:rsidR="00E52A16">
        <w:rPr>
          <w:b/>
          <w:bCs/>
        </w:rPr>
        <w:t xml:space="preserve"> </w:t>
      </w:r>
      <w:r w:rsidR="00E52A16" w:rsidRPr="00E52A16">
        <w:rPr>
          <w:b/>
          <w:bCs/>
        </w:rPr>
        <w:t>sa</w:t>
      </w:r>
      <w:r w:rsidR="00E52A16">
        <w:rPr>
          <w:b/>
          <w:bCs/>
        </w:rPr>
        <w:t xml:space="preserve"> </w:t>
      </w:r>
      <w:r w:rsidR="00E52A16" w:rsidRPr="00E52A16">
        <w:rPr>
          <w:b/>
          <w:bCs/>
        </w:rPr>
        <w:t>menia</w:t>
      </w:r>
      <w:r w:rsidR="00E52A16">
        <w:rPr>
          <w:b/>
          <w:bCs/>
        </w:rPr>
        <w:t xml:space="preserve"> </w:t>
      </w:r>
      <w:r w:rsidR="00E52A16" w:rsidRPr="00E52A16">
        <w:rPr>
          <w:b/>
          <w:bCs/>
        </w:rPr>
        <w:t>a</w:t>
      </w:r>
      <w:r w:rsidR="00E52A16">
        <w:rPr>
          <w:b/>
          <w:bCs/>
        </w:rPr>
        <w:t xml:space="preserve"> </w:t>
      </w:r>
      <w:r w:rsidR="00E52A16" w:rsidRPr="00E52A16">
        <w:rPr>
          <w:b/>
          <w:bCs/>
        </w:rPr>
        <w:t>dopĺňajú niektoré zákony</w:t>
      </w:r>
    </w:p>
    <w:p w:rsidR="00667C53" w:rsidRPr="00414E98" w:rsidRDefault="00667C53" w:rsidP="00144980">
      <w:pPr>
        <w:tabs>
          <w:tab w:val="left" w:pos="1080"/>
        </w:tabs>
        <w:jc w:val="both"/>
        <w:rPr>
          <w:iCs/>
        </w:rPr>
      </w:pPr>
      <w:r w:rsidRPr="00414E98">
        <w:rPr>
          <w:iCs/>
          <w:u w:val="single"/>
        </w:rPr>
        <w:t>Dátum</w:t>
      </w:r>
      <w:r w:rsidRPr="00414E98">
        <w:rPr>
          <w:iCs/>
        </w:rPr>
        <w:t xml:space="preserve">: </w:t>
      </w:r>
      <w:r w:rsidRPr="00414E98">
        <w:rPr>
          <w:iCs/>
        </w:rPr>
        <w:tab/>
      </w:r>
      <w:r w:rsidR="00DD7FD7">
        <w:rPr>
          <w:iCs/>
        </w:rPr>
        <w:t>25</w:t>
      </w:r>
      <w:r w:rsidR="00962FC9" w:rsidRPr="00414E98">
        <w:rPr>
          <w:iCs/>
        </w:rPr>
        <w:t>.</w:t>
      </w:r>
      <w:r w:rsidR="00DD7FD7">
        <w:rPr>
          <w:iCs/>
        </w:rPr>
        <w:t xml:space="preserve"> </w:t>
      </w:r>
      <w:r w:rsidR="00E52A16">
        <w:rPr>
          <w:iCs/>
        </w:rPr>
        <w:t>6</w:t>
      </w:r>
      <w:r w:rsidR="00962FC9" w:rsidRPr="00414E98">
        <w:rPr>
          <w:iCs/>
        </w:rPr>
        <w:t>.</w:t>
      </w:r>
      <w:r w:rsidR="00DD7FD7">
        <w:rPr>
          <w:iCs/>
        </w:rPr>
        <w:t xml:space="preserve"> </w:t>
      </w:r>
      <w:r w:rsidR="00962FC9" w:rsidRPr="00414E98">
        <w:rPr>
          <w:iCs/>
        </w:rPr>
        <w:t>20</w:t>
      </w:r>
      <w:r w:rsidR="009230C8" w:rsidRPr="00414E98">
        <w:rPr>
          <w:iCs/>
        </w:rPr>
        <w:t>2</w:t>
      </w:r>
      <w:r w:rsidR="00E52A16">
        <w:rPr>
          <w:iCs/>
        </w:rPr>
        <w:t>4</w:t>
      </w:r>
    </w:p>
    <w:p w:rsidR="009949DC" w:rsidRPr="00414E98" w:rsidRDefault="00667C53" w:rsidP="00144980">
      <w:pPr>
        <w:tabs>
          <w:tab w:val="left" w:pos="1080"/>
        </w:tabs>
        <w:ind w:left="1080" w:hanging="1080"/>
        <w:jc w:val="both"/>
        <w:rPr>
          <w:iCs/>
        </w:rPr>
      </w:pPr>
      <w:r w:rsidRPr="00414E98">
        <w:rPr>
          <w:iCs/>
          <w:u w:val="single"/>
        </w:rPr>
        <w:t>Miesto</w:t>
      </w:r>
      <w:r w:rsidRPr="00414E98">
        <w:rPr>
          <w:iCs/>
        </w:rPr>
        <w:t>:</w:t>
      </w:r>
      <w:r w:rsidRPr="00414E98">
        <w:rPr>
          <w:iCs/>
        </w:rPr>
        <w:tab/>
      </w:r>
      <w:r w:rsidR="007D7D9C" w:rsidRPr="00414E98">
        <w:rPr>
          <w:iCs/>
        </w:rPr>
        <w:t>zasadačka</w:t>
      </w:r>
    </w:p>
    <w:p w:rsidR="00667C53" w:rsidRPr="00414E98" w:rsidRDefault="00667C53" w:rsidP="00144980">
      <w:pPr>
        <w:tabs>
          <w:tab w:val="left" w:pos="1080"/>
        </w:tabs>
        <w:ind w:left="1080" w:hanging="1080"/>
        <w:jc w:val="both"/>
        <w:rPr>
          <w:iCs/>
        </w:rPr>
      </w:pPr>
    </w:p>
    <w:p w:rsidR="00234F00" w:rsidRPr="00414E98" w:rsidRDefault="00234F00" w:rsidP="00144980">
      <w:pPr>
        <w:tabs>
          <w:tab w:val="left" w:pos="1080"/>
        </w:tabs>
        <w:ind w:left="1080" w:hanging="1080"/>
        <w:jc w:val="both"/>
        <w:rPr>
          <w:iCs/>
        </w:rPr>
      </w:pPr>
    </w:p>
    <w:p w:rsidR="006C7674" w:rsidRPr="00414E98" w:rsidRDefault="00667C53" w:rsidP="00144980">
      <w:pPr>
        <w:pStyle w:val="Zarkazkladnhotextu"/>
        <w:spacing w:after="0"/>
        <w:ind w:left="0" w:right="23"/>
        <w:jc w:val="both"/>
        <w:rPr>
          <w:b/>
          <w:u w:val="single"/>
        </w:rPr>
      </w:pPr>
      <w:r w:rsidRPr="00414E98">
        <w:rPr>
          <w:b/>
          <w:u w:val="single"/>
        </w:rPr>
        <w:t>Zásadn</w:t>
      </w:r>
      <w:r w:rsidR="0049717A" w:rsidRPr="00414E98">
        <w:rPr>
          <w:b/>
          <w:u w:val="single"/>
        </w:rPr>
        <w:t>é</w:t>
      </w:r>
      <w:r w:rsidRPr="00414E98">
        <w:rPr>
          <w:b/>
          <w:u w:val="single"/>
        </w:rPr>
        <w:t xml:space="preserve"> pripomienk</w:t>
      </w:r>
      <w:r w:rsidR="0049717A" w:rsidRPr="00414E98">
        <w:rPr>
          <w:b/>
          <w:u w:val="single"/>
        </w:rPr>
        <w:t>y</w:t>
      </w:r>
      <w:r w:rsidR="00E634BE">
        <w:rPr>
          <w:b/>
          <w:u w:val="single"/>
        </w:rPr>
        <w:t xml:space="preserve"> Slovenskej komory učiteľov </w:t>
      </w:r>
      <w:r w:rsidR="000E40FE">
        <w:rPr>
          <w:b/>
          <w:u w:val="single"/>
        </w:rPr>
        <w:t xml:space="preserve">  </w:t>
      </w:r>
      <w:r w:rsidR="00E52A16">
        <w:rPr>
          <w:b/>
          <w:u w:val="single"/>
        </w:rPr>
        <w:t xml:space="preserve"> </w:t>
      </w:r>
      <w:r w:rsidRPr="00414E98">
        <w:rPr>
          <w:b/>
          <w:u w:val="single"/>
        </w:rPr>
        <w:t xml:space="preserve"> </w:t>
      </w:r>
    </w:p>
    <w:p w:rsidR="00530DDB" w:rsidRPr="00414E98" w:rsidRDefault="00530DDB" w:rsidP="00144980">
      <w:pPr>
        <w:pStyle w:val="Zarkazkladnhotextu"/>
        <w:spacing w:after="0"/>
        <w:ind w:left="0" w:right="23"/>
        <w:jc w:val="both"/>
        <w:rPr>
          <w:b/>
          <w:u w:val="single"/>
        </w:rPr>
      </w:pPr>
    </w:p>
    <w:p w:rsidR="00E52A16" w:rsidRDefault="00B4069D" w:rsidP="00E52A16">
      <w:pPr>
        <w:pStyle w:val="Zarkazkladnhotextu"/>
        <w:spacing w:after="0"/>
        <w:ind w:left="0" w:right="23"/>
        <w:jc w:val="both"/>
        <w:rPr>
          <w:rFonts w:ascii="Times" w:hAnsi="Times" w:cs="Times"/>
          <w:b/>
          <w:bCs/>
          <w:sz w:val="25"/>
          <w:szCs w:val="25"/>
        </w:rPr>
      </w:pPr>
      <w:r w:rsidRPr="00414E98">
        <w:rPr>
          <w:bCs/>
        </w:rPr>
        <w:br/>
      </w:r>
      <w:r w:rsidR="00414E98" w:rsidRPr="00414E98">
        <w:rPr>
          <w:b/>
          <w:bCs/>
        </w:rPr>
        <w:t xml:space="preserve">1. </w:t>
      </w:r>
      <w:r w:rsidR="00E634BE">
        <w:rPr>
          <w:b/>
          <w:bCs/>
        </w:rPr>
        <w:t>§ 107 ods. 3</w:t>
      </w:r>
    </w:p>
    <w:p w:rsidR="00E52A16" w:rsidRDefault="00E52A16" w:rsidP="00E52A16">
      <w:pPr>
        <w:pStyle w:val="Zarkazkladnhotextu"/>
        <w:spacing w:after="0"/>
        <w:ind w:left="0" w:right="23"/>
        <w:jc w:val="both"/>
      </w:pPr>
    </w:p>
    <w:p w:rsidR="000E40FE" w:rsidRDefault="00E634BE" w:rsidP="00E52A16">
      <w:pPr>
        <w:pStyle w:val="Zarkazkladnhotextu"/>
        <w:spacing w:after="0"/>
        <w:ind w:left="0" w:right="23"/>
      </w:pPr>
      <w:r w:rsidRPr="00E634BE">
        <w:t>ZÁSADNÁ (školský zákona): Ponechať aj sociálneho pracovníka. Nevidíme žiaden odborný dôvod.</w:t>
      </w:r>
    </w:p>
    <w:p w:rsidR="000E40FE" w:rsidRPr="00414E98" w:rsidRDefault="000E40FE" w:rsidP="00E52A16">
      <w:pPr>
        <w:pStyle w:val="Zarkazkladnhotextu"/>
        <w:spacing w:after="0"/>
        <w:ind w:left="0" w:right="23"/>
      </w:pPr>
    </w:p>
    <w:p w:rsidR="00411103" w:rsidRPr="00414E98" w:rsidRDefault="00411103" w:rsidP="00621583">
      <w:pPr>
        <w:pStyle w:val="Zarkazkladnhotextu"/>
        <w:spacing w:after="0"/>
        <w:ind w:left="0" w:right="23"/>
        <w:rPr>
          <w:b/>
          <w:u w:val="single"/>
        </w:rPr>
      </w:pPr>
      <w:r w:rsidRPr="00414E98">
        <w:rPr>
          <w:b/>
          <w:u w:val="single"/>
        </w:rPr>
        <w:t>Záver:</w:t>
      </w:r>
    </w:p>
    <w:p w:rsidR="00621583" w:rsidRPr="00414E98" w:rsidRDefault="00621583" w:rsidP="00621583">
      <w:pPr>
        <w:pStyle w:val="Zarkazkladnhotextu"/>
        <w:spacing w:after="0"/>
        <w:ind w:left="0" w:right="23"/>
        <w:rPr>
          <w:b/>
          <w:bCs/>
          <w:u w:val="single"/>
        </w:rPr>
      </w:pPr>
    </w:p>
    <w:p w:rsidR="00415CFA" w:rsidRDefault="00937F9B" w:rsidP="00CA62B8">
      <w:pPr>
        <w:pStyle w:val="Zarkazkladnhotextu"/>
        <w:spacing w:after="0"/>
        <w:ind w:left="0" w:right="23"/>
        <w:jc w:val="both"/>
        <w:rPr>
          <w:bCs/>
        </w:rPr>
      </w:pPr>
      <w:r w:rsidRPr="00937F9B">
        <w:rPr>
          <w:bCs/>
        </w:rPr>
        <w:t>Pripomienka</w:t>
      </w:r>
      <w:r w:rsidR="00CA62B8">
        <w:rPr>
          <w:bCs/>
        </w:rPr>
        <w:t xml:space="preserve"> </w:t>
      </w:r>
      <w:r w:rsidRPr="00937F9B">
        <w:rPr>
          <w:bCs/>
        </w:rPr>
        <w:t>neakceptovaná.</w:t>
      </w:r>
      <w:r w:rsidR="00415CFA">
        <w:rPr>
          <w:bCs/>
        </w:rPr>
        <w:t xml:space="preserve"> </w:t>
      </w:r>
      <w:r w:rsidR="00CA62B8">
        <w:rPr>
          <w:bCs/>
        </w:rPr>
        <w:t>Právna úprava sociálneho pracovníka ako odborného zamestnanca je predmetom zákona o pedagogických zamestnancoch a odborných zamestnancoch.</w:t>
      </w:r>
      <w:r w:rsidR="00D3503D">
        <w:rPr>
          <w:bCs/>
        </w:rPr>
        <w:t xml:space="preserve"> </w:t>
      </w:r>
    </w:p>
    <w:p w:rsidR="00415CFA" w:rsidRDefault="00415CFA" w:rsidP="00CA62B8">
      <w:pPr>
        <w:pStyle w:val="Zarkazkladnhotextu"/>
        <w:spacing w:after="0"/>
        <w:ind w:left="0" w:right="23"/>
        <w:jc w:val="both"/>
        <w:rPr>
          <w:bCs/>
        </w:rPr>
      </w:pPr>
    </w:p>
    <w:p w:rsidR="00415CFA" w:rsidRDefault="00415CFA" w:rsidP="00CA62B8">
      <w:pPr>
        <w:pStyle w:val="Zarkazkladnhotextu"/>
        <w:spacing w:after="0"/>
        <w:ind w:left="0" w:right="23"/>
        <w:jc w:val="both"/>
        <w:rPr>
          <w:bCs/>
        </w:rPr>
      </w:pPr>
      <w:r>
        <w:rPr>
          <w:bCs/>
        </w:rPr>
        <w:t xml:space="preserve">Pripomienkujúci subjekt na pripomienke trvá.   </w:t>
      </w:r>
    </w:p>
    <w:p w:rsidR="00415CFA" w:rsidRDefault="00415CFA" w:rsidP="00CA62B8">
      <w:pPr>
        <w:pStyle w:val="Zarkazkladnhotextu"/>
        <w:spacing w:after="0"/>
        <w:ind w:left="0" w:right="23"/>
        <w:jc w:val="both"/>
        <w:rPr>
          <w:bCs/>
        </w:rPr>
      </w:pPr>
    </w:p>
    <w:p w:rsidR="00937F9B" w:rsidRPr="00937F9B" w:rsidRDefault="00415CFA" w:rsidP="00CA62B8">
      <w:pPr>
        <w:pStyle w:val="Zarkazkladnhotextu"/>
        <w:spacing w:after="0"/>
        <w:ind w:left="0" w:right="23"/>
        <w:jc w:val="both"/>
        <w:rPr>
          <w:bCs/>
        </w:rPr>
      </w:pPr>
      <w:r>
        <w:rPr>
          <w:bCs/>
        </w:rPr>
        <w:t xml:space="preserve">Pripomienka bude prípadne zapracovaná v nadväznosti na vyhodnotenie súvisiacich  </w:t>
      </w:r>
      <w:r w:rsidR="00D3503D">
        <w:rPr>
          <w:bCs/>
        </w:rPr>
        <w:t>pripomien</w:t>
      </w:r>
      <w:r>
        <w:rPr>
          <w:bCs/>
        </w:rPr>
        <w:t xml:space="preserve">ok k zákonu </w:t>
      </w:r>
      <w:r>
        <w:rPr>
          <w:bCs/>
        </w:rPr>
        <w:t>o</w:t>
      </w:r>
      <w:r>
        <w:rPr>
          <w:bCs/>
        </w:rPr>
        <w:t xml:space="preserve"> </w:t>
      </w:r>
      <w:r>
        <w:rPr>
          <w:bCs/>
        </w:rPr>
        <w:t>pedagogických zamestnancoch a odborných zamestnancoch</w:t>
      </w:r>
      <w:r>
        <w:rPr>
          <w:bCs/>
        </w:rPr>
        <w:t xml:space="preserve">.  </w:t>
      </w:r>
      <w:r w:rsidR="00D3503D">
        <w:rPr>
          <w:bCs/>
        </w:rPr>
        <w:t xml:space="preserve"> </w:t>
      </w:r>
      <w:r w:rsidR="00CA62B8">
        <w:rPr>
          <w:bCs/>
        </w:rPr>
        <w:t xml:space="preserve"> </w:t>
      </w:r>
    </w:p>
    <w:p w:rsidR="00937F9B" w:rsidRDefault="00937F9B" w:rsidP="00621583">
      <w:pPr>
        <w:pStyle w:val="Zarkazkladnhotextu"/>
        <w:spacing w:after="0"/>
        <w:ind w:left="0" w:right="23"/>
        <w:rPr>
          <w:b/>
          <w:bCs/>
          <w:u w:val="single"/>
        </w:rPr>
      </w:pPr>
    </w:p>
    <w:p w:rsidR="00415CFA" w:rsidRPr="00414E98" w:rsidRDefault="00415CFA" w:rsidP="00621583">
      <w:pPr>
        <w:pStyle w:val="Zarkazkladnhotextu"/>
        <w:spacing w:after="0"/>
        <w:ind w:left="0" w:right="23"/>
        <w:rPr>
          <w:b/>
          <w:bCs/>
          <w:u w:val="single"/>
        </w:rPr>
      </w:pPr>
    </w:p>
    <w:p w:rsidR="00FE1C98" w:rsidRDefault="00414E98" w:rsidP="00411103">
      <w:pPr>
        <w:pStyle w:val="Zarkazkladnhotextu"/>
        <w:spacing w:after="0"/>
        <w:ind w:left="0" w:right="23"/>
        <w:rPr>
          <w:rFonts w:ascii="Times" w:hAnsi="Times" w:cs="Times"/>
          <w:b/>
          <w:bCs/>
          <w:sz w:val="25"/>
          <w:szCs w:val="25"/>
        </w:rPr>
      </w:pPr>
      <w:r w:rsidRPr="00414E98">
        <w:rPr>
          <w:b/>
          <w:bCs/>
        </w:rPr>
        <w:t xml:space="preserve">2. </w:t>
      </w:r>
      <w:r w:rsidR="00E634BE">
        <w:rPr>
          <w:rFonts w:ascii="Times" w:hAnsi="Times" w:cs="Times"/>
          <w:b/>
          <w:bCs/>
          <w:sz w:val="25"/>
          <w:szCs w:val="25"/>
        </w:rPr>
        <w:t>§ 144 ods. 7d</w:t>
      </w:r>
      <w:r w:rsidR="00E634BE">
        <w:rPr>
          <w:rFonts w:ascii="Times" w:hAnsi="Times" w:cs="Times"/>
          <w:sz w:val="25"/>
          <w:szCs w:val="25"/>
        </w:rPr>
        <w:br/>
      </w:r>
    </w:p>
    <w:p w:rsidR="00411103" w:rsidRDefault="00E634BE" w:rsidP="00E634BE">
      <w:pPr>
        <w:pStyle w:val="Zarkazkladnhotextu"/>
        <w:spacing w:after="0"/>
        <w:ind w:left="0" w:right="23"/>
        <w:jc w:val="both"/>
      </w:pPr>
      <w:bookmarkStart w:id="0" w:name="_Hlk169616311"/>
      <w:r w:rsidRPr="00E634BE">
        <w:t>ZÁSADNÁ (školský zákona): Upraviť: informovať školu alebo školské zariadenie o zmene zdravotnej spôsobilosti jeho dieťaťa, jeho zdravotných problémoch alebo iných závažných skutočnostiach, ktoré by mohli mať vplyv na priebeh výchovy a vzdelávania alebo výkon odborných činností. Je dôležité, aby táto povinnosť sa vzťahovala nielen na školy, ale aj činnosť školských zariadení.</w:t>
      </w:r>
      <w:bookmarkEnd w:id="0"/>
    </w:p>
    <w:p w:rsidR="00E634BE" w:rsidRDefault="00E634BE" w:rsidP="00E634BE">
      <w:pPr>
        <w:pStyle w:val="Zarkazkladnhotextu"/>
        <w:spacing w:after="0"/>
        <w:ind w:left="0" w:right="23"/>
        <w:jc w:val="both"/>
      </w:pPr>
    </w:p>
    <w:p w:rsidR="00411103" w:rsidRPr="00414E98" w:rsidRDefault="00411103" w:rsidP="00411103">
      <w:pPr>
        <w:pStyle w:val="Zarkazkladnhotextu"/>
        <w:spacing w:after="0"/>
        <w:ind w:left="0" w:right="23"/>
        <w:rPr>
          <w:b/>
          <w:u w:val="single"/>
        </w:rPr>
      </w:pPr>
      <w:r w:rsidRPr="00414E98">
        <w:rPr>
          <w:b/>
          <w:u w:val="single"/>
        </w:rPr>
        <w:t>Záver:</w:t>
      </w:r>
    </w:p>
    <w:p w:rsidR="00411103" w:rsidRDefault="00411103" w:rsidP="00411103">
      <w:pPr>
        <w:pStyle w:val="Zarkazkladnhotextu"/>
        <w:spacing w:after="0"/>
        <w:ind w:left="0" w:right="23"/>
      </w:pPr>
    </w:p>
    <w:p w:rsidR="00937F9B" w:rsidRDefault="00937F9B" w:rsidP="007F23A7">
      <w:pPr>
        <w:pStyle w:val="Zarkazkladnhotextu"/>
        <w:spacing w:after="0"/>
        <w:ind w:left="0" w:right="23"/>
        <w:jc w:val="both"/>
      </w:pPr>
      <w:r>
        <w:t>Pripomienka</w:t>
      </w:r>
      <w:r w:rsidR="00EE3D74">
        <w:t xml:space="preserve"> </w:t>
      </w:r>
      <w:r>
        <w:t>akceptovaná.</w:t>
      </w:r>
      <w:r w:rsidR="00EE3D74">
        <w:t xml:space="preserve"> </w:t>
      </w:r>
      <w:r w:rsidR="00CA62B8">
        <w:t xml:space="preserve">Zároveň sa v </w:t>
      </w:r>
      <w:r w:rsidR="007F23A7">
        <w:t xml:space="preserve">dôvodovej správe sa spresní, že </w:t>
      </w:r>
      <w:r w:rsidR="007F23A7" w:rsidRPr="007F23A7">
        <w:t>závažn</w:t>
      </w:r>
      <w:r w:rsidR="007F23A7">
        <w:t xml:space="preserve">é </w:t>
      </w:r>
      <w:r w:rsidR="007F23A7" w:rsidRPr="007F23A7">
        <w:t>skutočnosti</w:t>
      </w:r>
      <w:r w:rsidR="007F23A7">
        <w:t>, o ktorých má zákonný zástupca</w:t>
      </w:r>
      <w:r w:rsidR="00EE3D74">
        <w:t xml:space="preserve"> </w:t>
      </w:r>
      <w:r w:rsidR="007F23A7">
        <w:t>informovať</w:t>
      </w:r>
      <w:r w:rsidR="00EE3D74">
        <w:t xml:space="preserve"> školu alebo školské zariadenie </w:t>
      </w:r>
      <w:r w:rsidR="007F23A7">
        <w:t>sa</w:t>
      </w:r>
      <w:r w:rsidR="00EE3D74">
        <w:t xml:space="preserve"> </w:t>
      </w:r>
      <w:r w:rsidR="007F23A7">
        <w:t>týkajú</w:t>
      </w:r>
      <w:r w:rsidR="00EE3D74">
        <w:t xml:space="preserve"> aj vplyvu na </w:t>
      </w:r>
      <w:r w:rsidR="007F23A7">
        <w:t>výkon</w:t>
      </w:r>
      <w:r w:rsidR="00EE3D74">
        <w:t xml:space="preserve"> </w:t>
      </w:r>
      <w:r w:rsidR="007F23A7">
        <w:t>odborných činností</w:t>
      </w:r>
      <w:r w:rsidR="00EE3D74">
        <w:t xml:space="preserve"> </w:t>
      </w:r>
      <w:r w:rsidR="007F23A7">
        <w:t>(napr.</w:t>
      </w:r>
      <w:r w:rsidR="00EE3D74">
        <w:t xml:space="preserve"> pri zariadeniach poradenstva a prevencie), t. j. nielen vplyvu na priebeh výchovy a vzdelávania.  </w:t>
      </w:r>
      <w:r w:rsidR="007F23A7">
        <w:t xml:space="preserve">    </w:t>
      </w:r>
      <w:r>
        <w:t xml:space="preserve">  </w:t>
      </w:r>
    </w:p>
    <w:p w:rsidR="00937F9B" w:rsidRDefault="00937F9B" w:rsidP="007F23A7">
      <w:pPr>
        <w:pStyle w:val="Zarkazkladnhotextu"/>
        <w:spacing w:after="0"/>
        <w:ind w:left="0" w:right="23"/>
        <w:jc w:val="both"/>
      </w:pPr>
    </w:p>
    <w:p w:rsidR="00411103" w:rsidRDefault="00411103" w:rsidP="00411103">
      <w:pPr>
        <w:pStyle w:val="Zarkazkladnhotextu"/>
        <w:spacing w:after="0"/>
        <w:ind w:left="0" w:right="23"/>
      </w:pPr>
    </w:p>
    <w:p w:rsidR="003E3DD1" w:rsidRDefault="003E3DD1" w:rsidP="00411103">
      <w:pPr>
        <w:pStyle w:val="Zarkazkladnhotextu"/>
        <w:spacing w:after="0"/>
        <w:ind w:left="0" w:right="23"/>
      </w:pPr>
    </w:p>
    <w:p w:rsidR="003E3DD1" w:rsidRPr="00414E98" w:rsidRDefault="003E3DD1" w:rsidP="00411103">
      <w:pPr>
        <w:pStyle w:val="Zarkazkladnhotextu"/>
        <w:spacing w:after="0"/>
        <w:ind w:left="0" w:right="23"/>
      </w:pPr>
    </w:p>
    <w:p w:rsidR="00414E98" w:rsidRDefault="00414E98" w:rsidP="00411103">
      <w:pPr>
        <w:rPr>
          <w:b/>
          <w:bCs/>
        </w:rPr>
      </w:pPr>
      <w:r w:rsidRPr="00414E98">
        <w:rPr>
          <w:b/>
          <w:bCs/>
        </w:rPr>
        <w:lastRenderedPageBreak/>
        <w:t xml:space="preserve">3. </w:t>
      </w:r>
      <w:r w:rsidR="00701BD9">
        <w:rPr>
          <w:rFonts w:ascii="Times" w:hAnsi="Times" w:cs="Times"/>
          <w:b/>
          <w:bCs/>
          <w:sz w:val="25"/>
          <w:szCs w:val="25"/>
        </w:rPr>
        <w:t>Čl. 245/2008 § 1</w:t>
      </w:r>
      <w:r w:rsidR="00E634BE">
        <w:rPr>
          <w:rFonts w:ascii="Times" w:hAnsi="Times" w:cs="Times"/>
          <w:b/>
          <w:bCs/>
          <w:sz w:val="25"/>
          <w:szCs w:val="25"/>
        </w:rPr>
        <w:t>45b</w:t>
      </w:r>
      <w:r w:rsidR="00701BD9">
        <w:rPr>
          <w:rFonts w:ascii="Times" w:hAnsi="Times" w:cs="Times"/>
          <w:b/>
          <w:bCs/>
          <w:sz w:val="25"/>
          <w:szCs w:val="25"/>
        </w:rPr>
        <w:t xml:space="preserve"> ods. </w:t>
      </w:r>
      <w:r w:rsidR="00E634BE">
        <w:rPr>
          <w:rFonts w:ascii="Times" w:hAnsi="Times" w:cs="Times"/>
          <w:b/>
          <w:bCs/>
          <w:sz w:val="25"/>
          <w:szCs w:val="25"/>
        </w:rPr>
        <w:t>2</w:t>
      </w:r>
      <w:r w:rsidR="00701BD9">
        <w:rPr>
          <w:rFonts w:ascii="Times" w:hAnsi="Times" w:cs="Times"/>
          <w:sz w:val="25"/>
          <w:szCs w:val="25"/>
        </w:rPr>
        <w:br/>
      </w:r>
    </w:p>
    <w:p w:rsidR="00FE1C98" w:rsidRPr="00E634BE" w:rsidRDefault="00E634BE" w:rsidP="00E634BE">
      <w:pPr>
        <w:pStyle w:val="Zarkazkladnhotextu"/>
        <w:spacing w:after="0"/>
        <w:ind w:left="0" w:right="23"/>
        <w:jc w:val="both"/>
      </w:pPr>
      <w:r w:rsidRPr="00E634BE">
        <w:t xml:space="preserve">ZÁSADNÁ (školský zákona): zrušiť duplikáciu súhlasu rodiča pri vyjadrení poradenských zariadení (tam je súhlas už predmetom iného legislatívne predpisu – vyhlášky o poradenských zariadeniach). </w:t>
      </w:r>
      <w:proofErr w:type="spellStart"/>
      <w:r w:rsidRPr="00E634BE">
        <w:t>Debyrokratizácia</w:t>
      </w:r>
      <w:proofErr w:type="spellEnd"/>
      <w:r w:rsidRPr="00E634BE">
        <w:t>. Terén interpretuje túto vetu tak, že žiada od rodiča samostatný informovaný súhlas v škole a samostatne následne žiada IS ešte aj poradenské zariadenie. Dochádza k nezmyselným duplikáciám. Škola na požiadanie o vyjadrenie súhlas rodiča predsa nepotrebuje. Súhlas potrebuje poradenské zariadenie, aby vykonalo odbornú činnosť, nie dávať vyjadrenie.</w:t>
      </w:r>
    </w:p>
    <w:p w:rsidR="00E634BE" w:rsidRDefault="00E634BE" w:rsidP="00411103">
      <w:pPr>
        <w:pStyle w:val="Zarkazkladnhotextu"/>
        <w:spacing w:after="0"/>
        <w:ind w:left="0" w:right="23"/>
        <w:rPr>
          <w:b/>
          <w:u w:val="single"/>
        </w:rPr>
      </w:pPr>
    </w:p>
    <w:p w:rsidR="00411103" w:rsidRDefault="00411103" w:rsidP="00411103">
      <w:pPr>
        <w:pStyle w:val="Zarkazkladnhotextu"/>
        <w:spacing w:after="0"/>
        <w:ind w:left="0" w:right="23"/>
        <w:rPr>
          <w:b/>
          <w:u w:val="single"/>
        </w:rPr>
      </w:pPr>
      <w:r w:rsidRPr="00414E98">
        <w:rPr>
          <w:b/>
          <w:u w:val="single"/>
        </w:rPr>
        <w:t>Záver:</w:t>
      </w:r>
    </w:p>
    <w:p w:rsidR="002A1CB1" w:rsidRDefault="002A1CB1" w:rsidP="00411103">
      <w:pPr>
        <w:pStyle w:val="Zarkazkladnhotextu"/>
        <w:spacing w:after="0"/>
        <w:ind w:left="0" w:right="23"/>
        <w:rPr>
          <w:b/>
          <w:u w:val="single"/>
        </w:rPr>
      </w:pPr>
    </w:p>
    <w:p w:rsidR="00415CFA" w:rsidRDefault="00937F9B" w:rsidP="00937F9B">
      <w:pPr>
        <w:jc w:val="both"/>
      </w:pPr>
      <w:r>
        <w:t>Pripomienka neakceptovaná. Pripomienkujúci subjekt na pripomienke trvá.</w:t>
      </w:r>
    </w:p>
    <w:p w:rsidR="00415CFA" w:rsidRDefault="00415CFA" w:rsidP="00937F9B">
      <w:pPr>
        <w:jc w:val="both"/>
      </w:pPr>
    </w:p>
    <w:p w:rsidR="00415CFA" w:rsidRDefault="00415CFA" w:rsidP="00937F9B">
      <w:pPr>
        <w:jc w:val="both"/>
      </w:pPr>
      <w:r>
        <w:t xml:space="preserve">Prípadné zapracovanie pripomienky v tejto novele je na zvážení vedenia ministerstva školstva.      </w:t>
      </w:r>
    </w:p>
    <w:p w:rsidR="00415CFA" w:rsidRDefault="00415CFA" w:rsidP="00937F9B">
      <w:pPr>
        <w:jc w:val="both"/>
      </w:pPr>
    </w:p>
    <w:p w:rsidR="00937F9B" w:rsidRDefault="00937F9B" w:rsidP="00937F9B">
      <w:pPr>
        <w:jc w:val="both"/>
        <w:rPr>
          <w:color w:val="FF0000"/>
        </w:rPr>
      </w:pPr>
      <w:r>
        <w:t xml:space="preserve"> </w:t>
      </w:r>
      <w:r w:rsidR="00415CFA">
        <w:t xml:space="preserve">Ministerstvo školstva </w:t>
      </w:r>
      <w:r>
        <w:t>sa</w:t>
      </w:r>
      <w:r w:rsidR="00415CFA">
        <w:t xml:space="preserve"> </w:t>
      </w:r>
      <w:r>
        <w:t xml:space="preserve">bude pripomienkou zaoberať pri komplexnej úprave podporných opatrení v novele v roku 2025. </w:t>
      </w:r>
    </w:p>
    <w:p w:rsidR="00474E43" w:rsidRDefault="00474E43" w:rsidP="00411103"/>
    <w:p w:rsidR="00415CFA" w:rsidRPr="00414E98" w:rsidRDefault="00415CFA" w:rsidP="00411103"/>
    <w:p w:rsidR="00E634BE" w:rsidRDefault="00414E98" w:rsidP="00411103">
      <w:pPr>
        <w:pStyle w:val="Zarkazkladnhotextu"/>
        <w:spacing w:after="0"/>
        <w:ind w:left="0" w:right="23"/>
        <w:rPr>
          <w:rFonts w:ascii="Times" w:hAnsi="Times" w:cs="Times"/>
          <w:b/>
          <w:bCs/>
          <w:sz w:val="25"/>
          <w:szCs w:val="25"/>
        </w:rPr>
      </w:pPr>
      <w:r w:rsidRPr="00414E98">
        <w:rPr>
          <w:b/>
          <w:bCs/>
        </w:rPr>
        <w:t xml:space="preserve">4. </w:t>
      </w:r>
      <w:r w:rsidR="008F1813">
        <w:rPr>
          <w:rFonts w:ascii="Times" w:hAnsi="Times" w:cs="Times"/>
          <w:b/>
          <w:bCs/>
          <w:sz w:val="25"/>
          <w:szCs w:val="25"/>
        </w:rPr>
        <w:t>Čl. 245/2008 § 1</w:t>
      </w:r>
      <w:r w:rsidR="00E634BE">
        <w:rPr>
          <w:rFonts w:ascii="Times" w:hAnsi="Times" w:cs="Times"/>
          <w:b/>
          <w:bCs/>
          <w:sz w:val="25"/>
          <w:szCs w:val="25"/>
        </w:rPr>
        <w:t>45b</w:t>
      </w:r>
      <w:r w:rsidR="008F1813">
        <w:rPr>
          <w:rFonts w:ascii="Times" w:hAnsi="Times" w:cs="Times"/>
          <w:b/>
          <w:bCs/>
          <w:sz w:val="25"/>
          <w:szCs w:val="25"/>
        </w:rPr>
        <w:t xml:space="preserve"> ods. </w:t>
      </w:r>
      <w:r w:rsidR="00E634BE">
        <w:rPr>
          <w:rFonts w:ascii="Times" w:hAnsi="Times" w:cs="Times"/>
          <w:b/>
          <w:bCs/>
          <w:sz w:val="25"/>
          <w:szCs w:val="25"/>
        </w:rPr>
        <w:t>8</w:t>
      </w:r>
    </w:p>
    <w:p w:rsidR="00414E98" w:rsidRDefault="00414E98" w:rsidP="00411103">
      <w:pPr>
        <w:pStyle w:val="Zarkazkladnhotextu"/>
        <w:spacing w:after="0"/>
        <w:ind w:left="0" w:right="23"/>
        <w:rPr>
          <w:b/>
          <w:bCs/>
        </w:rPr>
      </w:pPr>
    </w:p>
    <w:p w:rsidR="00E634BE" w:rsidRPr="00E634BE" w:rsidRDefault="00E634BE" w:rsidP="00E634BE">
      <w:pPr>
        <w:pStyle w:val="Zarkazkladnhotextu"/>
        <w:spacing w:after="0"/>
        <w:ind w:left="0" w:right="23"/>
        <w:jc w:val="both"/>
      </w:pPr>
      <w:r w:rsidRPr="00E634BE">
        <w:t>ZÁSADNÁ (školský zákona): K návrhu PO uvedeného vo vyjadrení a k navrhovanému rozsahu jeho poskytovania sa riaditeľ školy alebo riaditeľ školského zariadenia písomne vyjadrí s ohľadom na personálne, priestorové, materiálno-technické a finančné podmienky školy alebo školského zariadenia na poskytnutie podporného opatrenia v prípade, že ho nevie zabezpečiť v uvedenom rozsahu. Nemá zmysel, aby sa riaditeľ vyjadroval ku stovkám PO, väčšina je nefinančná a škola ich vie zabezpečiť. Riaditeľ sa má vyjadrovať iba k finančným záležitostiam, čiže nie ku všetkým PO. Ak škola PO zabezpečí, nie je dôvod, aby sa k tomu riaditeľ ešte vyjadroval, jednoducho ho poskytne</w:t>
      </w:r>
      <w:r>
        <w:t>.</w:t>
      </w:r>
    </w:p>
    <w:p w:rsidR="00937F9B" w:rsidRDefault="00937F9B" w:rsidP="00411103">
      <w:pPr>
        <w:pStyle w:val="Zarkazkladnhotextu"/>
        <w:spacing w:after="0"/>
        <w:ind w:left="0" w:right="23"/>
        <w:rPr>
          <w:b/>
          <w:u w:val="single"/>
        </w:rPr>
      </w:pPr>
    </w:p>
    <w:p w:rsidR="00411103" w:rsidRDefault="00411103" w:rsidP="00411103">
      <w:pPr>
        <w:pStyle w:val="Zarkazkladnhotextu"/>
        <w:spacing w:after="0"/>
        <w:ind w:left="0" w:right="23"/>
        <w:rPr>
          <w:b/>
          <w:u w:val="single"/>
        </w:rPr>
      </w:pPr>
      <w:r w:rsidRPr="00414E98">
        <w:rPr>
          <w:b/>
          <w:u w:val="single"/>
        </w:rPr>
        <w:t>Záver:</w:t>
      </w:r>
    </w:p>
    <w:p w:rsidR="00E634BE" w:rsidRDefault="00E634BE" w:rsidP="00411103">
      <w:pPr>
        <w:pStyle w:val="Zarkazkladnhotextu"/>
        <w:spacing w:after="0"/>
        <w:ind w:left="0" w:right="23"/>
        <w:rPr>
          <w:b/>
          <w:u w:val="single"/>
        </w:rPr>
      </w:pPr>
    </w:p>
    <w:p w:rsidR="00415CFA" w:rsidRDefault="00937F9B" w:rsidP="00937F9B">
      <w:pPr>
        <w:jc w:val="both"/>
      </w:pPr>
      <w:r>
        <w:t xml:space="preserve">Pripomienka </w:t>
      </w:r>
      <w:r w:rsidR="00EE3D74">
        <w:t>ne</w:t>
      </w:r>
      <w:r>
        <w:t>akceptovaná.</w:t>
      </w:r>
    </w:p>
    <w:p w:rsidR="00415CFA" w:rsidRDefault="00415CFA" w:rsidP="00937F9B">
      <w:pPr>
        <w:jc w:val="both"/>
      </w:pPr>
    </w:p>
    <w:p w:rsidR="00415CFA" w:rsidRDefault="00415CFA" w:rsidP="00415CFA">
      <w:pPr>
        <w:jc w:val="both"/>
      </w:pPr>
      <w:r>
        <w:t xml:space="preserve">Prípadné zapracovanie pripomienky v tejto novele je na zvážení vedenia ministerstva školstva.      </w:t>
      </w:r>
    </w:p>
    <w:p w:rsidR="00415CFA" w:rsidRDefault="00415CFA" w:rsidP="00937F9B">
      <w:pPr>
        <w:jc w:val="both"/>
      </w:pPr>
    </w:p>
    <w:p w:rsidR="00937F9B" w:rsidRDefault="00937F9B" w:rsidP="00937F9B">
      <w:pPr>
        <w:jc w:val="both"/>
        <w:rPr>
          <w:color w:val="FF0000"/>
        </w:rPr>
      </w:pPr>
      <w:r>
        <w:t xml:space="preserve"> </w:t>
      </w:r>
      <w:proofErr w:type="spellStart"/>
      <w:r w:rsidR="00CA62B8">
        <w:t>M</w:t>
      </w:r>
      <w:r>
        <w:t>ŠVVaM</w:t>
      </w:r>
      <w:proofErr w:type="spellEnd"/>
      <w:r w:rsidR="00CF3907">
        <w:t xml:space="preserve"> SR </w:t>
      </w:r>
      <w:r>
        <w:t>sa bude pripomienkou zaoberať pri komplexnej úprave podporných opatrení v novele v roku 2025.</w:t>
      </w:r>
      <w:r w:rsidR="00CA62B8">
        <w:t xml:space="preserve"> </w:t>
      </w:r>
      <w:r>
        <w:t xml:space="preserve"> </w:t>
      </w:r>
    </w:p>
    <w:p w:rsidR="00937F9B" w:rsidRDefault="00937F9B" w:rsidP="00411103">
      <w:pPr>
        <w:pStyle w:val="Zarkazkladnhotextu"/>
        <w:spacing w:after="0"/>
        <w:ind w:left="0" w:right="23"/>
      </w:pPr>
    </w:p>
    <w:p w:rsidR="00415CFA" w:rsidRPr="00414E98" w:rsidRDefault="00415CFA" w:rsidP="00411103">
      <w:pPr>
        <w:pStyle w:val="Zarkazkladnhotextu"/>
        <w:spacing w:after="0"/>
        <w:ind w:left="0" w:right="23"/>
      </w:pPr>
    </w:p>
    <w:p w:rsidR="008F1813" w:rsidRDefault="00414E98" w:rsidP="00411103">
      <w:pPr>
        <w:pStyle w:val="Zarkazkladnhotextu"/>
        <w:spacing w:after="0"/>
        <w:ind w:left="0" w:right="23"/>
        <w:rPr>
          <w:rFonts w:ascii="Times" w:hAnsi="Times" w:cs="Times"/>
          <w:b/>
          <w:bCs/>
          <w:sz w:val="25"/>
          <w:szCs w:val="25"/>
        </w:rPr>
      </w:pPr>
      <w:r w:rsidRPr="00414E98">
        <w:rPr>
          <w:b/>
          <w:bCs/>
        </w:rPr>
        <w:t>5.</w:t>
      </w:r>
      <w:r w:rsidR="00474E43">
        <w:rPr>
          <w:b/>
          <w:bCs/>
        </w:rPr>
        <w:t xml:space="preserve"> </w:t>
      </w:r>
      <w:r w:rsidR="008F1813">
        <w:rPr>
          <w:rFonts w:ascii="Times" w:hAnsi="Times" w:cs="Times"/>
          <w:b/>
          <w:bCs/>
          <w:sz w:val="25"/>
          <w:szCs w:val="25"/>
        </w:rPr>
        <w:t>Čl. 245/2008 § 1</w:t>
      </w:r>
      <w:r w:rsidR="00E634BE">
        <w:rPr>
          <w:rFonts w:ascii="Times" w:hAnsi="Times" w:cs="Times"/>
          <w:b/>
          <w:bCs/>
          <w:sz w:val="25"/>
          <w:szCs w:val="25"/>
        </w:rPr>
        <w:t xml:space="preserve">46 </w:t>
      </w:r>
      <w:r w:rsidR="008F1813">
        <w:rPr>
          <w:rFonts w:ascii="Times" w:hAnsi="Times" w:cs="Times"/>
          <w:b/>
          <w:bCs/>
          <w:sz w:val="25"/>
          <w:szCs w:val="25"/>
        </w:rPr>
        <w:t xml:space="preserve">ods. </w:t>
      </w:r>
      <w:r w:rsidR="00E634BE">
        <w:rPr>
          <w:rFonts w:ascii="Times" w:hAnsi="Times" w:cs="Times"/>
          <w:b/>
          <w:bCs/>
          <w:sz w:val="25"/>
          <w:szCs w:val="25"/>
        </w:rPr>
        <w:t>6</w:t>
      </w:r>
    </w:p>
    <w:p w:rsidR="008F1813" w:rsidRDefault="008F1813" w:rsidP="00411103">
      <w:pPr>
        <w:pStyle w:val="Zarkazkladnhotextu"/>
        <w:spacing w:after="0"/>
        <w:ind w:left="0" w:right="23"/>
        <w:rPr>
          <w:rFonts w:ascii="Times" w:hAnsi="Times" w:cs="Times"/>
          <w:sz w:val="25"/>
          <w:szCs w:val="25"/>
        </w:rPr>
      </w:pPr>
    </w:p>
    <w:p w:rsidR="00411103" w:rsidRDefault="00E634BE" w:rsidP="00E634BE">
      <w:pPr>
        <w:pStyle w:val="Zarkazkladnhotextu"/>
        <w:spacing w:after="0"/>
        <w:ind w:left="0" w:right="23"/>
        <w:jc w:val="both"/>
      </w:pPr>
      <w:r w:rsidRPr="00E634BE">
        <w:t xml:space="preserve">ZÁSADNÁ (školský zákona): Vynechať „po získaní akreditácie.“ Akreditácie sa už dávno nerealizujú v tejto veci, uvedená odvolávka neexistuje. V zahraničí takúto podporu realizujú bežne </w:t>
      </w:r>
      <w:proofErr w:type="spellStart"/>
      <w:r w:rsidRPr="00E634BE">
        <w:t>priamoriadené</w:t>
      </w:r>
      <w:proofErr w:type="spellEnd"/>
      <w:r w:rsidRPr="00E634BE">
        <w:t xml:space="preserve"> organizácie alebo MVO, ktoré sa tomu venujú. Môže to organizovať aj trebárs Magistrát hl. mesta, či zriaďovateľ, čo je oveľa efektívnejšie ako keď si to každá škola robí sama.</w:t>
      </w:r>
    </w:p>
    <w:p w:rsidR="00E634BE" w:rsidRDefault="00E634BE" w:rsidP="00411103">
      <w:pPr>
        <w:pStyle w:val="Zarkazkladnhotextu"/>
        <w:spacing w:after="0"/>
        <w:ind w:left="0" w:right="23"/>
      </w:pPr>
    </w:p>
    <w:p w:rsidR="00415CFA" w:rsidRDefault="00415CFA" w:rsidP="00411103">
      <w:pPr>
        <w:pStyle w:val="Zarkazkladnhotextu"/>
        <w:spacing w:after="0"/>
        <w:ind w:left="0" w:right="23"/>
      </w:pPr>
    </w:p>
    <w:p w:rsidR="00415CFA" w:rsidRDefault="00415CFA" w:rsidP="00411103">
      <w:pPr>
        <w:pStyle w:val="Zarkazkladnhotextu"/>
        <w:spacing w:after="0"/>
        <w:ind w:left="0" w:right="23"/>
      </w:pPr>
    </w:p>
    <w:p w:rsidR="00415CFA" w:rsidRPr="00414E98" w:rsidRDefault="00415CFA" w:rsidP="00411103">
      <w:pPr>
        <w:pStyle w:val="Zarkazkladnhotextu"/>
        <w:spacing w:after="0"/>
        <w:ind w:left="0" w:right="23"/>
      </w:pPr>
    </w:p>
    <w:p w:rsidR="00411103" w:rsidRDefault="00411103" w:rsidP="00411103">
      <w:pPr>
        <w:pStyle w:val="Zarkazkladnhotextu"/>
        <w:spacing w:after="0"/>
        <w:ind w:left="0" w:right="23"/>
        <w:rPr>
          <w:b/>
          <w:u w:val="single"/>
        </w:rPr>
      </w:pPr>
      <w:r w:rsidRPr="00414E98">
        <w:rPr>
          <w:b/>
          <w:u w:val="single"/>
        </w:rPr>
        <w:t>Záver:</w:t>
      </w:r>
    </w:p>
    <w:p w:rsidR="00062ADE" w:rsidRPr="002A1CB1" w:rsidRDefault="00062ADE" w:rsidP="00062ADE">
      <w:pPr>
        <w:pStyle w:val="Zarkazkladnhotextu"/>
        <w:spacing w:after="0"/>
        <w:ind w:left="0" w:right="23"/>
        <w:rPr>
          <w:b/>
        </w:rPr>
      </w:pPr>
    </w:p>
    <w:p w:rsidR="00415CFA" w:rsidRDefault="00937F9B" w:rsidP="00EE3D74">
      <w:pPr>
        <w:pStyle w:val="Zarkazkladnhotextu"/>
        <w:spacing w:after="0"/>
        <w:ind w:left="0" w:right="23"/>
        <w:jc w:val="both"/>
      </w:pPr>
      <w:r>
        <w:t>Pripomienka akceptovaná.</w:t>
      </w:r>
    </w:p>
    <w:p w:rsidR="009856C7" w:rsidRDefault="00937F9B" w:rsidP="00EE3D74">
      <w:pPr>
        <w:pStyle w:val="Zarkazkladnhotextu"/>
        <w:spacing w:after="0"/>
        <w:ind w:left="0" w:right="23"/>
        <w:jc w:val="both"/>
      </w:pPr>
      <w:r>
        <w:t xml:space="preserve"> </w:t>
      </w:r>
    </w:p>
    <w:p w:rsidR="00E634BE" w:rsidRDefault="008F1813" w:rsidP="00411103">
      <w:pPr>
        <w:pStyle w:val="Zarkazkladnhotextu"/>
        <w:spacing w:after="0"/>
        <w:ind w:left="0" w:right="23"/>
        <w:rPr>
          <w:rFonts w:ascii="Times" w:hAnsi="Times" w:cs="Times"/>
          <w:sz w:val="25"/>
          <w:szCs w:val="25"/>
        </w:rPr>
      </w:pPr>
      <w:r w:rsidRPr="008F1813">
        <w:rPr>
          <w:b/>
          <w:bCs/>
        </w:rPr>
        <w:t>6.</w:t>
      </w:r>
      <w:r w:rsidR="00E634BE">
        <w:rPr>
          <w:b/>
          <w:bCs/>
        </w:rPr>
        <w:t xml:space="preserve"> </w:t>
      </w:r>
      <w:r w:rsidR="00E634BE">
        <w:rPr>
          <w:rFonts w:ascii="Times" w:hAnsi="Times" w:cs="Times"/>
          <w:b/>
          <w:bCs/>
          <w:sz w:val="25"/>
          <w:szCs w:val="25"/>
        </w:rPr>
        <w:t>§ 151a ods. 1</w:t>
      </w:r>
      <w:r w:rsidR="00E634BE">
        <w:rPr>
          <w:rFonts w:ascii="Times" w:hAnsi="Times" w:cs="Times"/>
          <w:sz w:val="25"/>
          <w:szCs w:val="25"/>
        </w:rPr>
        <w:br/>
      </w:r>
      <w:r w:rsidRPr="008F1813">
        <w:rPr>
          <w:b/>
          <w:bCs/>
        </w:rPr>
        <w:t xml:space="preserve"> </w:t>
      </w:r>
    </w:p>
    <w:p w:rsidR="00E634BE" w:rsidRPr="00E634BE" w:rsidRDefault="00E634BE" w:rsidP="00E634BE">
      <w:pPr>
        <w:pStyle w:val="Zarkazkladnhotextu"/>
        <w:spacing w:after="0"/>
        <w:ind w:left="0" w:right="23"/>
        <w:jc w:val="both"/>
      </w:pPr>
      <w:r w:rsidRPr="00E634BE">
        <w:t>ZÁSADNÁ (školský zákona): Vynechať a zlúčiť s písm. b): alebo ak jeho používanie na účel výchovy a vzdelávania vo vyučovacom predmete povolí učiteľ príslušného vyučovacieho predmetu a doplniť ako písm. c): v obzvlášť odôvodnených prípadoch, ktoré bližšie stanoví školský poriadok so súhlasom zamestnanca školy na nevyhnutný čas môže použitie zariadenia žiak použiť. Ide o duplikáciu, povolenie učiteľom je v tomto prípade to isté, čo v písm. b). Zákon vôbec neráta s tým, že v odôvodnených prípadoch dieťa volá rodičovi, napr. na pokyn školského psychológa alebo triedneho učiteľa. Takáto možnosť nesmie byť zákonom blokovaná a bola aj súčasťou právnej úpravy vo vyhláške o ZŠ do r. 2022.</w:t>
      </w:r>
    </w:p>
    <w:p w:rsidR="00E634BE" w:rsidRDefault="00E634BE" w:rsidP="008F1813">
      <w:pPr>
        <w:pStyle w:val="Zarkazkladnhotextu"/>
        <w:spacing w:after="0"/>
        <w:ind w:left="0" w:right="23"/>
        <w:rPr>
          <w:b/>
          <w:u w:val="single"/>
        </w:rPr>
      </w:pPr>
    </w:p>
    <w:p w:rsidR="008F1813" w:rsidRDefault="008F1813" w:rsidP="008F1813">
      <w:pPr>
        <w:pStyle w:val="Zarkazkladnhotextu"/>
        <w:spacing w:after="0"/>
        <w:ind w:left="0" w:right="23"/>
        <w:rPr>
          <w:b/>
          <w:u w:val="single"/>
        </w:rPr>
      </w:pPr>
      <w:r w:rsidRPr="00414E98">
        <w:rPr>
          <w:b/>
          <w:u w:val="single"/>
        </w:rPr>
        <w:t>Záver:</w:t>
      </w:r>
    </w:p>
    <w:p w:rsidR="008F1813" w:rsidRDefault="008F1813" w:rsidP="00411103">
      <w:pPr>
        <w:pStyle w:val="Zarkazkladnhotextu"/>
        <w:spacing w:after="0"/>
        <w:ind w:left="0" w:right="23"/>
      </w:pPr>
    </w:p>
    <w:p w:rsidR="00937F9B" w:rsidRDefault="00937F9B" w:rsidP="00CA62B8">
      <w:pPr>
        <w:jc w:val="both"/>
      </w:pPr>
      <w:r>
        <w:t>Pripomienka</w:t>
      </w:r>
      <w:r w:rsidR="00CA62B8">
        <w:t xml:space="preserve"> </w:t>
      </w:r>
      <w:r>
        <w:t>akceptovaná.</w:t>
      </w:r>
      <w:r w:rsidR="00EE3D74">
        <w:t xml:space="preserve"> </w:t>
      </w:r>
    </w:p>
    <w:p w:rsidR="00CA62B8" w:rsidRDefault="00CA62B8" w:rsidP="00CA62B8">
      <w:pPr>
        <w:jc w:val="both"/>
      </w:pPr>
    </w:p>
    <w:p w:rsidR="00CA62B8" w:rsidRDefault="00CA62B8" w:rsidP="00CA62B8">
      <w:pPr>
        <w:jc w:val="both"/>
      </w:pPr>
    </w:p>
    <w:p w:rsidR="00964997" w:rsidRDefault="008F1813" w:rsidP="00411103">
      <w:pPr>
        <w:pStyle w:val="Zarkazkladnhotextu"/>
        <w:spacing w:after="0"/>
        <w:ind w:left="0" w:right="23"/>
        <w:rPr>
          <w:rFonts w:ascii="Times" w:hAnsi="Times" w:cs="Times"/>
          <w:sz w:val="25"/>
          <w:szCs w:val="25"/>
        </w:rPr>
      </w:pPr>
      <w:r w:rsidRPr="008F1813">
        <w:rPr>
          <w:b/>
          <w:bCs/>
        </w:rPr>
        <w:t xml:space="preserve">7. </w:t>
      </w:r>
      <w:r w:rsidR="00E634BE">
        <w:rPr>
          <w:rFonts w:ascii="Times" w:hAnsi="Times" w:cs="Times"/>
          <w:b/>
          <w:bCs/>
          <w:sz w:val="25"/>
          <w:szCs w:val="25"/>
        </w:rPr>
        <w:t>§ 151a ods. 3</w:t>
      </w:r>
      <w:r w:rsidR="00E634BE">
        <w:rPr>
          <w:rFonts w:ascii="Times" w:hAnsi="Times" w:cs="Times"/>
          <w:sz w:val="25"/>
          <w:szCs w:val="25"/>
        </w:rPr>
        <w:br/>
      </w:r>
    </w:p>
    <w:p w:rsidR="008F1813" w:rsidRPr="00964997" w:rsidRDefault="00964997" w:rsidP="00964997">
      <w:pPr>
        <w:pStyle w:val="Zarkazkladnhotextu"/>
        <w:spacing w:after="0"/>
        <w:ind w:left="0" w:right="23"/>
        <w:jc w:val="both"/>
      </w:pPr>
      <w:r w:rsidRPr="00964997">
        <w:t xml:space="preserve">ZÁSADNÁ (školský zákona): Rozšíriť aj na žiakov detí cudzincov, ktorí používajú tieto zariadenia niekedy na preklady. Situácia s digitálnymi technológiami je neúnosná, čitateľská gramotnosť historicky najnižšia, šikanovanie sa rozbieha v školách, duševné zdravie, </w:t>
      </w:r>
      <w:proofErr w:type="spellStart"/>
      <w:r w:rsidRPr="00964997">
        <w:t>plasticita</w:t>
      </w:r>
      <w:proofErr w:type="spellEnd"/>
      <w:r w:rsidRPr="00964997">
        <w:t xml:space="preserve"> mozgu, je najvyšší čas po vzoru USA, Francúzska, Holandska i Nového Zélandu mobily a iné digitálne technológie, ktoré si dieťa do školy prináša. So súhlasom zamestnanca nech sa môžu použiť. Takýto zákaz sme opakovane žiadali a roky bol vo vyhláške.</w:t>
      </w:r>
      <w:r w:rsidR="008F1813" w:rsidRPr="00964997">
        <w:br/>
      </w:r>
    </w:p>
    <w:p w:rsidR="008F1813" w:rsidRDefault="008F1813" w:rsidP="008F1813">
      <w:pPr>
        <w:pStyle w:val="Zarkazkladnhotextu"/>
        <w:spacing w:after="0"/>
        <w:ind w:left="0" w:right="23"/>
        <w:rPr>
          <w:b/>
          <w:u w:val="single"/>
        </w:rPr>
      </w:pPr>
      <w:r w:rsidRPr="00414E98">
        <w:rPr>
          <w:b/>
          <w:u w:val="single"/>
        </w:rPr>
        <w:t>Záver:</w:t>
      </w:r>
    </w:p>
    <w:p w:rsidR="008F1813" w:rsidRDefault="008F1813" w:rsidP="00411103">
      <w:pPr>
        <w:pStyle w:val="Zarkazkladnhotextu"/>
        <w:spacing w:after="0"/>
        <w:ind w:left="0" w:right="23"/>
      </w:pPr>
    </w:p>
    <w:p w:rsidR="001F1E97" w:rsidRDefault="001F1E97" w:rsidP="001F1E97">
      <w:pPr>
        <w:pStyle w:val="Zarkazkladnhotextu"/>
        <w:spacing w:after="0"/>
        <w:ind w:left="0" w:right="23"/>
        <w:jc w:val="both"/>
      </w:pPr>
      <w:r w:rsidRPr="001F1E97">
        <w:t xml:space="preserve">Pripomienka vysvetlená. V dôvodovej správe sa uvedie, že výnimka na používanie komunikačných prostriedkov pre deti  cudzincov na preklady spadá pod výnimku použitia mobilných telefónov z dôvodu, že používanie komunikačného prostriedku na účel výchovy a vzdelávania prispieva k napĺňaniu cieľov štátneho vzdelávacieho programu alebo ak jeho používanie na účel výchovy a vzdelávania vo vyučovacom predmete povolí učiteľ príslušného vyučovacieho predmetu. Pripomienkujúci subjekt na pripomienke netrvá.   </w:t>
      </w:r>
    </w:p>
    <w:p w:rsidR="001F1E97" w:rsidRDefault="001F1E97" w:rsidP="00411103">
      <w:pPr>
        <w:pStyle w:val="Zarkazkladnhotextu"/>
        <w:spacing w:after="0"/>
        <w:ind w:left="0" w:right="23"/>
      </w:pPr>
    </w:p>
    <w:p w:rsidR="008F1813" w:rsidRDefault="008F1813" w:rsidP="00411103">
      <w:pPr>
        <w:pStyle w:val="Zarkazkladnhotextu"/>
        <w:spacing w:after="0"/>
        <w:ind w:left="0" w:right="23"/>
      </w:pPr>
    </w:p>
    <w:p w:rsidR="00964997" w:rsidRDefault="008F1813" w:rsidP="008F1813">
      <w:pPr>
        <w:pStyle w:val="Zarkazkladnhotextu"/>
        <w:spacing w:after="0"/>
        <w:ind w:left="0" w:right="23"/>
        <w:rPr>
          <w:rFonts w:ascii="Times" w:hAnsi="Times" w:cs="Times"/>
          <w:sz w:val="25"/>
          <w:szCs w:val="25"/>
        </w:rPr>
      </w:pPr>
      <w:r>
        <w:rPr>
          <w:b/>
          <w:bCs/>
        </w:rPr>
        <w:t>8</w:t>
      </w:r>
      <w:r w:rsidRPr="008F1813">
        <w:rPr>
          <w:b/>
          <w:bCs/>
        </w:rPr>
        <w:t>.</w:t>
      </w:r>
      <w:r>
        <w:rPr>
          <w:b/>
          <w:bCs/>
        </w:rPr>
        <w:t xml:space="preserve"> </w:t>
      </w:r>
      <w:r w:rsidR="00964997">
        <w:rPr>
          <w:rFonts w:ascii="Times" w:hAnsi="Times" w:cs="Times"/>
          <w:b/>
          <w:bCs/>
          <w:sz w:val="25"/>
          <w:szCs w:val="25"/>
        </w:rPr>
        <w:t>§ 155 ods. 6</w:t>
      </w:r>
      <w:r w:rsidR="00964997">
        <w:rPr>
          <w:rFonts w:ascii="Times" w:hAnsi="Times" w:cs="Times"/>
          <w:sz w:val="25"/>
          <w:szCs w:val="25"/>
        </w:rPr>
        <w:br/>
      </w:r>
    </w:p>
    <w:p w:rsidR="00964997" w:rsidRPr="00964997" w:rsidRDefault="00964997" w:rsidP="00964997">
      <w:pPr>
        <w:pStyle w:val="Zarkazkladnhotextu"/>
        <w:spacing w:after="0"/>
        <w:ind w:left="0" w:right="23"/>
        <w:jc w:val="both"/>
      </w:pPr>
      <w:r w:rsidRPr="00964997">
        <w:t xml:space="preserve">ZÁSADNÁ (šk. zákon): nahradiť slovo cudzincov slovným spojením - žiakom s iným materinským jazykom ako slovenským. Dôvod: Upravené podmienky je potrebné rozšíriť na všetky deti s iným materinským jazykom ako slovenským. Nechajme na odborníkov v </w:t>
      </w:r>
      <w:proofErr w:type="spellStart"/>
      <w:r w:rsidRPr="00964997">
        <w:t>Nivame</w:t>
      </w:r>
      <w:proofErr w:type="spellEnd"/>
      <w:r w:rsidRPr="00964997">
        <w:t xml:space="preserve"> a ďalších, aby určili, v akom rozsahu a komu ako. Jednoznačne podporu potrebujú všetky uvedené deti tak, ako je to aj v Katalógu podporných opatrení už schválené.</w:t>
      </w:r>
    </w:p>
    <w:p w:rsidR="008F1813" w:rsidRDefault="008F1813" w:rsidP="00411103">
      <w:pPr>
        <w:pStyle w:val="Zarkazkladnhotextu"/>
        <w:spacing w:after="0"/>
        <w:ind w:left="0" w:right="23"/>
      </w:pPr>
    </w:p>
    <w:p w:rsidR="008F1813" w:rsidRDefault="008F1813" w:rsidP="008F1813">
      <w:pPr>
        <w:pStyle w:val="Zarkazkladnhotextu"/>
        <w:spacing w:after="0"/>
        <w:ind w:left="0" w:right="23"/>
        <w:rPr>
          <w:b/>
          <w:u w:val="single"/>
        </w:rPr>
      </w:pPr>
      <w:r w:rsidRPr="00414E98">
        <w:rPr>
          <w:b/>
          <w:u w:val="single"/>
        </w:rPr>
        <w:t>Záver:</w:t>
      </w:r>
    </w:p>
    <w:p w:rsidR="008F1813" w:rsidRDefault="008F1813" w:rsidP="00411103">
      <w:pPr>
        <w:pStyle w:val="Zarkazkladnhotextu"/>
        <w:spacing w:after="0"/>
        <w:ind w:left="0" w:right="23"/>
      </w:pPr>
    </w:p>
    <w:p w:rsidR="006439EC" w:rsidRDefault="006439EC" w:rsidP="006439EC">
      <w:pPr>
        <w:pStyle w:val="Zarkazkladnhotextu"/>
        <w:spacing w:after="0"/>
        <w:ind w:left="0" w:right="23"/>
      </w:pPr>
      <w:r>
        <w:t>Pripomienka</w:t>
      </w:r>
      <w:r w:rsidR="009856C7">
        <w:t xml:space="preserve"> </w:t>
      </w:r>
      <w:r>
        <w:t>akceptovaná.</w:t>
      </w:r>
      <w:r w:rsidR="0066569C">
        <w:t xml:space="preserve"> </w:t>
      </w:r>
      <w:r>
        <w:t xml:space="preserve">  </w:t>
      </w:r>
      <w:r w:rsidR="009856C7">
        <w:t xml:space="preserve">    </w:t>
      </w:r>
      <w:r w:rsidRPr="002B6F20">
        <w:rPr>
          <w:color w:val="FF0000"/>
        </w:rPr>
        <w:t xml:space="preserve"> </w:t>
      </w:r>
    </w:p>
    <w:p w:rsidR="006439EC" w:rsidRDefault="006439EC" w:rsidP="006439EC">
      <w:pPr>
        <w:pStyle w:val="Zarkazkladnhotextu"/>
        <w:spacing w:after="0"/>
        <w:ind w:left="0" w:right="23"/>
      </w:pPr>
    </w:p>
    <w:p w:rsidR="008F1813" w:rsidRDefault="008F1813" w:rsidP="00411103">
      <w:pPr>
        <w:pStyle w:val="Zarkazkladnhotextu"/>
        <w:spacing w:after="0"/>
        <w:ind w:left="0" w:right="23"/>
      </w:pPr>
    </w:p>
    <w:p w:rsidR="008F1813" w:rsidRDefault="008F1813" w:rsidP="008F1813">
      <w:pPr>
        <w:pStyle w:val="Zarkazkladnhotextu"/>
        <w:spacing w:after="0"/>
        <w:ind w:left="0" w:right="23"/>
        <w:rPr>
          <w:b/>
          <w:bCs/>
        </w:rPr>
      </w:pPr>
      <w:r>
        <w:rPr>
          <w:b/>
          <w:bCs/>
        </w:rPr>
        <w:t>9</w:t>
      </w:r>
      <w:r w:rsidRPr="008F1813">
        <w:rPr>
          <w:b/>
          <w:bCs/>
        </w:rPr>
        <w:t xml:space="preserve">. </w:t>
      </w:r>
      <w:r w:rsidR="00964997">
        <w:rPr>
          <w:b/>
          <w:bCs/>
        </w:rPr>
        <w:t>§ 155 ods. 9</w:t>
      </w:r>
      <w:r>
        <w:rPr>
          <w:rFonts w:ascii="Times" w:hAnsi="Times" w:cs="Times"/>
          <w:sz w:val="25"/>
          <w:szCs w:val="25"/>
        </w:rPr>
        <w:br/>
      </w:r>
    </w:p>
    <w:p w:rsidR="008F1813" w:rsidRDefault="00964997" w:rsidP="00964997">
      <w:pPr>
        <w:pStyle w:val="Zarkazkladnhotextu"/>
        <w:spacing w:after="0"/>
        <w:ind w:left="0" w:right="23"/>
        <w:jc w:val="both"/>
      </w:pPr>
      <w:r w:rsidRPr="00964997">
        <w:t xml:space="preserve">Cieľ je upraviť možnosť absolvovania </w:t>
      </w:r>
      <w:proofErr w:type="spellStart"/>
      <w:r w:rsidRPr="00964997">
        <w:t>ext</w:t>
      </w:r>
      <w:proofErr w:type="spellEnd"/>
      <w:r w:rsidRPr="00964997">
        <w:t xml:space="preserve">. T9 aj žiakom mladším ako 9. ročník, ktorí dovŕšia 16 rokov v danom školskom roku a opakovali ročník. Máme na krku </w:t>
      </w:r>
      <w:proofErr w:type="spellStart"/>
      <w:r w:rsidRPr="00964997">
        <w:t>infridgement</w:t>
      </w:r>
      <w:proofErr w:type="spellEnd"/>
      <w:r w:rsidRPr="00964997">
        <w:t xml:space="preserve"> a patríme medzi krajiny s najväčším počtom predčasne ukončených vzdelávaní žiakov. Potrebujeme zásadnejším spôsobom zjednodušiť procesy. Ak žiak prepadol je v záujme štátu, aby pokiaľ je motivovaný pokračoval na strednej škole ak urobí prijímacie pohovory alebo T9. Samozrejme, bude v nevýhode v tom, že nebude mať body za klasické T9 a tým pádom má menšie šance ísť na dobrú SŠ, ale môže ísť aspoň na výučný list a pod.</w:t>
      </w:r>
    </w:p>
    <w:p w:rsidR="006439EC" w:rsidRDefault="006439EC" w:rsidP="006439EC">
      <w:pPr>
        <w:pStyle w:val="Zarkazkladnhotextu"/>
        <w:spacing w:after="0"/>
        <w:ind w:left="0" w:right="23"/>
      </w:pPr>
    </w:p>
    <w:p w:rsidR="008F1813" w:rsidRDefault="008F1813" w:rsidP="008F1813">
      <w:pPr>
        <w:pStyle w:val="Zarkazkladnhotextu"/>
        <w:spacing w:after="0"/>
        <w:ind w:left="0" w:right="23"/>
        <w:rPr>
          <w:b/>
          <w:u w:val="single"/>
        </w:rPr>
      </w:pPr>
      <w:r w:rsidRPr="00414E98">
        <w:rPr>
          <w:b/>
          <w:u w:val="single"/>
        </w:rPr>
        <w:t>Záver:</w:t>
      </w:r>
    </w:p>
    <w:p w:rsidR="008F1813" w:rsidRDefault="008F1813" w:rsidP="00411103">
      <w:pPr>
        <w:pStyle w:val="Zarkazkladnhotextu"/>
        <w:spacing w:after="0"/>
        <w:ind w:left="0" w:right="23"/>
      </w:pPr>
    </w:p>
    <w:p w:rsidR="00CF3907" w:rsidRPr="006439EC" w:rsidRDefault="00CF3907" w:rsidP="00CF3907">
      <w:pPr>
        <w:pStyle w:val="Zarkazkladnhotextu"/>
        <w:spacing w:after="0"/>
        <w:ind w:left="0" w:right="23"/>
        <w:rPr>
          <w:color w:val="FF0000"/>
        </w:rPr>
      </w:pPr>
      <w:r>
        <w:t xml:space="preserve">Pripomienka neakceptovaná. Pripomienkujúci subjekt na pripomienke trvá. </w:t>
      </w:r>
      <w:r w:rsidRPr="006439EC">
        <w:rPr>
          <w:color w:val="FF0000"/>
        </w:rPr>
        <w:t xml:space="preserve">   </w:t>
      </w:r>
    </w:p>
    <w:p w:rsidR="008F1813" w:rsidRDefault="008F1813" w:rsidP="00411103">
      <w:pPr>
        <w:pStyle w:val="Zarkazkladnhotextu"/>
        <w:spacing w:after="0"/>
        <w:ind w:left="0" w:right="23"/>
      </w:pPr>
    </w:p>
    <w:p w:rsidR="00415CFA" w:rsidRDefault="00415CFA" w:rsidP="00411103">
      <w:pPr>
        <w:pStyle w:val="Zarkazkladnhotextu"/>
        <w:spacing w:after="0"/>
        <w:ind w:left="0" w:right="23"/>
      </w:pPr>
    </w:p>
    <w:p w:rsidR="00964997" w:rsidRDefault="00515677" w:rsidP="008F1813">
      <w:pPr>
        <w:pStyle w:val="Zarkazkladnhotextu"/>
        <w:spacing w:after="0"/>
        <w:ind w:left="0" w:right="23"/>
        <w:rPr>
          <w:b/>
          <w:bCs/>
        </w:rPr>
      </w:pPr>
      <w:r>
        <w:rPr>
          <w:b/>
          <w:bCs/>
        </w:rPr>
        <w:t>10</w:t>
      </w:r>
      <w:r w:rsidR="008F1813" w:rsidRPr="008F1813">
        <w:rPr>
          <w:b/>
          <w:bCs/>
        </w:rPr>
        <w:t>.</w:t>
      </w:r>
      <w:r w:rsidR="00964997">
        <w:rPr>
          <w:b/>
          <w:bCs/>
        </w:rPr>
        <w:t xml:space="preserve">  </w:t>
      </w:r>
      <w:r w:rsidR="00964997">
        <w:rPr>
          <w:rFonts w:ascii="Times" w:hAnsi="Times" w:cs="Times"/>
          <w:b/>
          <w:bCs/>
          <w:sz w:val="25"/>
          <w:szCs w:val="25"/>
        </w:rPr>
        <w:t>§ 157 ods. 3e</w:t>
      </w:r>
      <w:r w:rsidR="00964997">
        <w:rPr>
          <w:rFonts w:ascii="Times" w:hAnsi="Times" w:cs="Times"/>
          <w:sz w:val="25"/>
          <w:szCs w:val="25"/>
        </w:rPr>
        <w:br/>
      </w:r>
    </w:p>
    <w:p w:rsidR="00515677" w:rsidRDefault="00964997" w:rsidP="00F00C6B">
      <w:pPr>
        <w:pStyle w:val="Zarkazkladnhotextu"/>
        <w:spacing w:after="0"/>
        <w:ind w:left="0" w:right="23"/>
        <w:jc w:val="both"/>
      </w:pPr>
      <w:r w:rsidRPr="00F00C6B">
        <w:t>ZÁSADNÁ (školský zákona): Zredukovať. Takéto rozsiahle získavanie dát je nezmyselné, riaditeľom škôl prudko stúpne byrokracia. Nie pri každom PO sa toto všetko uvádza. Jednoznačne je potrebné znížiť byrokraciu.</w:t>
      </w:r>
    </w:p>
    <w:p w:rsidR="00964997" w:rsidRDefault="00964997" w:rsidP="00411103">
      <w:pPr>
        <w:pStyle w:val="Zarkazkladnhotextu"/>
        <w:spacing w:after="0"/>
        <w:ind w:left="0" w:right="23"/>
      </w:pPr>
    </w:p>
    <w:p w:rsidR="008F1813" w:rsidRDefault="008F1813" w:rsidP="008F1813">
      <w:pPr>
        <w:pStyle w:val="Zarkazkladnhotextu"/>
        <w:spacing w:after="0"/>
        <w:ind w:left="0" w:right="23"/>
        <w:rPr>
          <w:b/>
          <w:u w:val="single"/>
        </w:rPr>
      </w:pPr>
      <w:r w:rsidRPr="00414E98">
        <w:rPr>
          <w:b/>
          <w:u w:val="single"/>
        </w:rPr>
        <w:t>Záver:</w:t>
      </w:r>
    </w:p>
    <w:p w:rsidR="009856C7" w:rsidRDefault="009856C7" w:rsidP="008F1813">
      <w:pPr>
        <w:pStyle w:val="Zarkazkladnhotextu"/>
        <w:spacing w:after="0"/>
        <w:ind w:left="0" w:right="23"/>
        <w:rPr>
          <w:b/>
          <w:u w:val="single"/>
        </w:rPr>
      </w:pPr>
    </w:p>
    <w:p w:rsidR="009856C7" w:rsidRDefault="009856C7" w:rsidP="009856C7">
      <w:pPr>
        <w:pStyle w:val="Zarkazkladnhotextu"/>
        <w:spacing w:after="0"/>
        <w:ind w:left="0" w:right="23"/>
        <w:jc w:val="both"/>
      </w:pPr>
      <w:r>
        <w:t>Pripomienka</w:t>
      </w:r>
      <w:r w:rsidR="007E1760">
        <w:t xml:space="preserve"> vysvetlená</w:t>
      </w:r>
      <w:r>
        <w:t>.</w:t>
      </w:r>
      <w:r w:rsidR="00415CFA">
        <w:t xml:space="preserve"> </w:t>
      </w:r>
      <w:r>
        <w:t>V</w:t>
      </w:r>
      <w:r w:rsidR="00415CFA">
        <w:t> </w:t>
      </w:r>
      <w:r>
        <w:t>dôvodovej</w:t>
      </w:r>
      <w:r w:rsidR="00415CFA">
        <w:t xml:space="preserve"> </w:t>
      </w:r>
      <w:r>
        <w:t>správe</w:t>
      </w:r>
      <w:r w:rsidR="00415CFA">
        <w:t xml:space="preserve"> </w:t>
      </w:r>
      <w:r>
        <w:t>sa</w:t>
      </w:r>
      <w:r w:rsidR="00415CFA">
        <w:t xml:space="preserve"> </w:t>
      </w:r>
      <w:r>
        <w:t>uvedie, že údaje o podporných opatreniach zbierané podľa § 157 ods.</w:t>
      </w:r>
      <w:r w:rsidR="00415CFA">
        <w:t xml:space="preserve"> </w:t>
      </w:r>
      <w:r>
        <w:t>3</w:t>
      </w:r>
      <w:r w:rsidR="00415CFA">
        <w:t xml:space="preserve"> </w:t>
      </w:r>
      <w:r>
        <w:t>písm.</w:t>
      </w:r>
      <w:r w:rsidR="00415CFA">
        <w:t xml:space="preserve"> </w:t>
      </w:r>
      <w:r>
        <w:t>e)</w:t>
      </w:r>
      <w:r w:rsidR="00415CFA">
        <w:t xml:space="preserve"> </w:t>
      </w:r>
      <w:r>
        <w:t>školského zákona</w:t>
      </w:r>
      <w:r w:rsidR="00415CFA">
        <w:t xml:space="preserve"> </w:t>
      </w:r>
      <w:r>
        <w:t>sa</w:t>
      </w:r>
      <w:r w:rsidR="00415CFA">
        <w:t xml:space="preserve"> </w:t>
      </w:r>
      <w:r>
        <w:t xml:space="preserve">nebudú zbierať duplicitne v iných informačných systémoch.  </w:t>
      </w:r>
    </w:p>
    <w:p w:rsidR="009856C7" w:rsidRDefault="009856C7" w:rsidP="009856C7">
      <w:pPr>
        <w:pStyle w:val="Zarkazkladnhotextu"/>
        <w:spacing w:after="0"/>
        <w:ind w:left="0" w:right="23"/>
        <w:jc w:val="both"/>
      </w:pPr>
    </w:p>
    <w:p w:rsidR="009856C7" w:rsidRDefault="009856C7" w:rsidP="009856C7">
      <w:pPr>
        <w:pStyle w:val="Zarkazkladnhotextu"/>
        <w:spacing w:after="0"/>
        <w:ind w:left="0" w:right="23"/>
      </w:pPr>
      <w:r>
        <w:t xml:space="preserve">Pripomienkujúci subjekt na pripomienke netrvá.  </w:t>
      </w:r>
    </w:p>
    <w:p w:rsidR="008F1813" w:rsidRDefault="008F1813" w:rsidP="00411103">
      <w:pPr>
        <w:pStyle w:val="Zarkazkladnhotextu"/>
        <w:spacing w:after="0"/>
        <w:ind w:left="0" w:right="23"/>
      </w:pPr>
    </w:p>
    <w:p w:rsidR="009856C7" w:rsidRDefault="009856C7" w:rsidP="00411103">
      <w:pPr>
        <w:pStyle w:val="Zarkazkladnhotextu"/>
        <w:spacing w:after="0"/>
        <w:ind w:left="0" w:right="23"/>
      </w:pPr>
    </w:p>
    <w:p w:rsidR="008F1813" w:rsidRDefault="00515677" w:rsidP="008F1813">
      <w:pPr>
        <w:pStyle w:val="Zarkazkladnhotextu"/>
        <w:spacing w:after="0"/>
        <w:ind w:left="0" w:right="23"/>
        <w:rPr>
          <w:b/>
          <w:bCs/>
        </w:rPr>
      </w:pPr>
      <w:r w:rsidRPr="004851DE">
        <w:rPr>
          <w:b/>
          <w:bCs/>
        </w:rPr>
        <w:t>11</w:t>
      </w:r>
      <w:r w:rsidR="008F1813" w:rsidRPr="004851DE">
        <w:rPr>
          <w:b/>
          <w:bCs/>
        </w:rPr>
        <w:t xml:space="preserve">. </w:t>
      </w:r>
      <w:r w:rsidR="004851DE" w:rsidRPr="004851DE">
        <w:rPr>
          <w:b/>
          <w:bCs/>
        </w:rPr>
        <w:t>§ 3 ods. 8</w:t>
      </w:r>
      <w:r w:rsidR="00F00C6B">
        <w:rPr>
          <w:b/>
          <w:bCs/>
        </w:rPr>
        <w:t>e</w:t>
      </w:r>
      <w:r w:rsidR="004851DE" w:rsidRPr="004851DE">
        <w:rPr>
          <w:b/>
          <w:bCs/>
        </w:rPr>
        <w:t xml:space="preserve"> </w:t>
      </w:r>
      <w:r>
        <w:rPr>
          <w:rFonts w:ascii="Times" w:hAnsi="Times" w:cs="Times"/>
          <w:sz w:val="25"/>
          <w:szCs w:val="25"/>
        </w:rPr>
        <w:br/>
      </w:r>
    </w:p>
    <w:p w:rsidR="004851DE" w:rsidRPr="004851DE" w:rsidRDefault="004851DE" w:rsidP="004851DE">
      <w:pPr>
        <w:pStyle w:val="Zarkazkladnhotextu"/>
        <w:spacing w:after="0"/>
        <w:ind w:left="0" w:right="23"/>
        <w:jc w:val="both"/>
      </w:pPr>
      <w:r w:rsidRPr="004851DE">
        <w:t>ZÁSADNÁ (zákon 596): Vynechať. Nevidíme dôvod na pridávanie takéhoto dôvodu na odvolanie riaditeľa školy, nakoľko ide o nesystémový krok a nepomôže riešeniu uvedeného problému. Dikcia legislatívy totiž predpokladá školský poriadok ako podklad, ten je však v právomociach riaditeľa a teda je smiešne očakávať, že nefunkčné školské poriadky tam, kde je šikana problém, budú usvedčovať týchto riaditeľov. Skôr naopak, funkční riaditelia za kvalitný školský poriadok budú pod tlakom odvolávania.</w:t>
      </w:r>
    </w:p>
    <w:p w:rsidR="004851DE" w:rsidRPr="004851DE" w:rsidRDefault="004851DE" w:rsidP="004851DE">
      <w:pPr>
        <w:pStyle w:val="Zarkazkladnhotextu"/>
        <w:spacing w:after="0"/>
        <w:ind w:left="0" w:right="23"/>
        <w:jc w:val="both"/>
      </w:pPr>
    </w:p>
    <w:p w:rsidR="004851DE" w:rsidRDefault="004851DE" w:rsidP="008F1813">
      <w:pPr>
        <w:pStyle w:val="Zarkazkladnhotextu"/>
        <w:spacing w:after="0"/>
        <w:ind w:left="0" w:right="23"/>
        <w:rPr>
          <w:b/>
          <w:u w:val="single"/>
        </w:rPr>
      </w:pPr>
    </w:p>
    <w:p w:rsidR="008F1813" w:rsidRDefault="008F1813" w:rsidP="008F1813">
      <w:pPr>
        <w:pStyle w:val="Zarkazkladnhotextu"/>
        <w:spacing w:after="0"/>
        <w:ind w:left="0" w:right="23"/>
        <w:rPr>
          <w:b/>
          <w:u w:val="single"/>
        </w:rPr>
      </w:pPr>
      <w:r w:rsidRPr="00414E98">
        <w:rPr>
          <w:b/>
          <w:u w:val="single"/>
        </w:rPr>
        <w:t>Záver:</w:t>
      </w:r>
    </w:p>
    <w:p w:rsidR="008F1813" w:rsidRDefault="008F1813" w:rsidP="00411103">
      <w:pPr>
        <w:pStyle w:val="Zarkazkladnhotextu"/>
        <w:spacing w:after="0"/>
        <w:ind w:left="0" w:right="23"/>
      </w:pPr>
    </w:p>
    <w:p w:rsidR="006439EC" w:rsidRDefault="006439EC" w:rsidP="004641B2">
      <w:pPr>
        <w:pStyle w:val="Zarkazkladnhotextu"/>
        <w:spacing w:after="0"/>
        <w:ind w:left="0" w:right="23"/>
        <w:jc w:val="both"/>
      </w:pPr>
      <w:r>
        <w:t>Pripomienka</w:t>
      </w:r>
      <w:r w:rsidR="007E1760">
        <w:t xml:space="preserve"> čiastočne </w:t>
      </w:r>
      <w:r>
        <w:t>akceptovaná.</w:t>
      </w:r>
      <w:r w:rsidR="00415CFA">
        <w:t xml:space="preserve"> Pripomienkujúci subjekt od zvyšnej časti pripomienky upustil. </w:t>
      </w:r>
      <w:r w:rsidR="007E1760" w:rsidRPr="007E1760">
        <w:t xml:space="preserve">Ustanovenie sa upraví tak, aby odvolanie riaditeľa zriaďovateľom bolo obligatórne, ak  neriešil sociálno-patologické javy v škole, pričom uvedené dôvody majú byť potvrdené na základe zistenia ŠŠI. </w:t>
      </w:r>
      <w:r>
        <w:t xml:space="preserve"> </w:t>
      </w:r>
      <w:r w:rsidR="009856C7">
        <w:t xml:space="preserve">  </w:t>
      </w:r>
      <w:r w:rsidR="004641B2">
        <w:t xml:space="preserve">       </w:t>
      </w:r>
    </w:p>
    <w:p w:rsidR="004641B2" w:rsidRDefault="004641B2" w:rsidP="00411103">
      <w:pPr>
        <w:pStyle w:val="Zarkazkladnhotextu"/>
        <w:spacing w:after="0"/>
        <w:ind w:left="0" w:right="23"/>
      </w:pPr>
    </w:p>
    <w:p w:rsidR="004641B2" w:rsidRDefault="004641B2" w:rsidP="00411103">
      <w:pPr>
        <w:pStyle w:val="Zarkazkladnhotextu"/>
        <w:spacing w:after="0"/>
        <w:ind w:left="0" w:right="23"/>
      </w:pPr>
    </w:p>
    <w:p w:rsidR="004851DE" w:rsidRDefault="00515677" w:rsidP="008F1813">
      <w:pPr>
        <w:pStyle w:val="Zarkazkladnhotextu"/>
        <w:spacing w:after="0"/>
        <w:ind w:left="0" w:right="23"/>
        <w:rPr>
          <w:rFonts w:ascii="Times" w:hAnsi="Times" w:cs="Times"/>
          <w:sz w:val="25"/>
          <w:szCs w:val="25"/>
        </w:rPr>
      </w:pPr>
      <w:r>
        <w:rPr>
          <w:b/>
          <w:bCs/>
        </w:rPr>
        <w:t>12</w:t>
      </w:r>
      <w:r w:rsidR="008F1813" w:rsidRPr="008F1813">
        <w:rPr>
          <w:b/>
          <w:bCs/>
        </w:rPr>
        <w:t xml:space="preserve">. </w:t>
      </w:r>
      <w:r w:rsidR="004851DE">
        <w:rPr>
          <w:rFonts w:ascii="Times" w:hAnsi="Times" w:cs="Times"/>
          <w:b/>
          <w:bCs/>
          <w:sz w:val="25"/>
          <w:szCs w:val="25"/>
        </w:rPr>
        <w:t>§ 35b ods. 2</w:t>
      </w:r>
      <w:r w:rsidR="004851DE">
        <w:rPr>
          <w:rFonts w:ascii="Times" w:hAnsi="Times" w:cs="Times"/>
          <w:sz w:val="25"/>
          <w:szCs w:val="25"/>
        </w:rPr>
        <w:br/>
      </w:r>
    </w:p>
    <w:p w:rsidR="008F1813" w:rsidRDefault="004851DE" w:rsidP="004851DE">
      <w:pPr>
        <w:pStyle w:val="Zarkazkladnhotextu"/>
        <w:spacing w:after="0"/>
        <w:ind w:left="0" w:right="23"/>
        <w:jc w:val="both"/>
      </w:pPr>
      <w:r w:rsidRPr="004851DE">
        <w:t>ZÁSADNÁ (zákon 596): Vynechať „a vo veciach delegovania zástupcov zriaďovateľa do rady školy“. Za žiadnych okolností s týmto nemôžeme súhlasiť, MŠ SR sľubuje už 5 rokov nový demokratický zákon 596 a namiesto toho veci nastavuje netransparentne v prospech posilňovania právomoci jednotlivca na úkor verejnosti. Obecné zastupiteľstvo je vo veci menovania členov rád škôl výrazne demokratickejším prvkom a keďže ide o vec mimoriadneho významu (výber riaditeľa školy, ktorý má dosah na celú obec, deti a rodiny), a ešte aj delegovaný môže byť starosta, tak nie je možné, aby to určoval priamo starosta. To je zásadný problém a komora s týmto nemôže súhlasiť, je to pre nás červená čiara, ktorú budeme presadzovať advokáciou a medializáciou, ak ministerstvo toto presadí.</w:t>
      </w:r>
      <w:r w:rsidR="00515677" w:rsidRPr="004851DE">
        <w:br/>
      </w:r>
    </w:p>
    <w:p w:rsidR="008F1813" w:rsidRDefault="008F1813" w:rsidP="008F1813">
      <w:pPr>
        <w:pStyle w:val="Zarkazkladnhotextu"/>
        <w:spacing w:after="0"/>
        <w:ind w:left="0" w:right="23"/>
        <w:rPr>
          <w:b/>
          <w:u w:val="single"/>
        </w:rPr>
      </w:pPr>
      <w:r w:rsidRPr="00414E98">
        <w:rPr>
          <w:b/>
          <w:u w:val="single"/>
        </w:rPr>
        <w:t>Záver:</w:t>
      </w:r>
    </w:p>
    <w:p w:rsidR="008F1813" w:rsidRDefault="008F1813" w:rsidP="00411103">
      <w:pPr>
        <w:pStyle w:val="Zarkazkladnhotextu"/>
        <w:spacing w:after="0"/>
        <w:ind w:left="0" w:right="23"/>
      </w:pPr>
    </w:p>
    <w:p w:rsidR="003E3DD1" w:rsidRDefault="004641B2" w:rsidP="004641B2">
      <w:pPr>
        <w:pStyle w:val="Zarkazkladnhotextu"/>
        <w:spacing w:after="0"/>
        <w:ind w:left="0" w:right="23"/>
        <w:jc w:val="both"/>
      </w:pPr>
      <w:r>
        <w:t>Pripomienka akceptovaná.</w:t>
      </w:r>
      <w:r w:rsidR="00CF3907">
        <w:t xml:space="preserve"> </w:t>
      </w:r>
    </w:p>
    <w:p w:rsidR="003E3DD1" w:rsidRDefault="003E3DD1" w:rsidP="003E3DD1">
      <w:pPr>
        <w:jc w:val="both"/>
        <w:rPr>
          <w:szCs w:val="28"/>
        </w:rPr>
      </w:pPr>
    </w:p>
    <w:p w:rsidR="003E3DD1" w:rsidRDefault="003E3DD1" w:rsidP="003E3DD1">
      <w:pPr>
        <w:jc w:val="both"/>
        <w:rPr>
          <w:szCs w:val="28"/>
        </w:rPr>
      </w:pPr>
      <w:r>
        <w:rPr>
          <w:szCs w:val="28"/>
        </w:rPr>
        <w:t>V </w:t>
      </w:r>
      <w:r>
        <w:rPr>
          <w:szCs w:val="28"/>
        </w:rPr>
        <w:t>zákone</w:t>
      </w:r>
      <w:r>
        <w:rPr>
          <w:szCs w:val="28"/>
        </w:rPr>
        <w:t xml:space="preserve"> sa </w:t>
      </w:r>
      <w:r>
        <w:rPr>
          <w:szCs w:val="28"/>
        </w:rPr>
        <w:t>upraví,</w:t>
      </w:r>
      <w:r>
        <w:rPr>
          <w:szCs w:val="28"/>
        </w:rPr>
        <w:t xml:space="preserve"> </w:t>
      </w:r>
      <w:r>
        <w:rPr>
          <w:szCs w:val="28"/>
        </w:rPr>
        <w:t>že</w:t>
      </w:r>
      <w:r>
        <w:rPr>
          <w:szCs w:val="28"/>
        </w:rPr>
        <w:t xml:space="preserve"> </w:t>
      </w:r>
      <w:r>
        <w:rPr>
          <w:szCs w:val="28"/>
        </w:rPr>
        <w:t>na</w:t>
      </w:r>
      <w:r>
        <w:rPr>
          <w:szCs w:val="28"/>
        </w:rPr>
        <w:t xml:space="preserve"> </w:t>
      </w:r>
      <w:r>
        <w:rPr>
          <w:szCs w:val="28"/>
        </w:rPr>
        <w:t xml:space="preserve">účely </w:t>
      </w:r>
      <w:r>
        <w:rPr>
          <w:rFonts w:eastAsia="SimSun"/>
          <w:kern w:val="1"/>
          <w:szCs w:val="21"/>
          <w:lang w:eastAsia="hi-IN" w:bidi="hi-IN"/>
        </w:rPr>
        <w:t>delegovania</w:t>
      </w:r>
      <w:r>
        <w:rPr>
          <w:rFonts w:eastAsia="SimSun"/>
          <w:kern w:val="1"/>
          <w:szCs w:val="21"/>
          <w:lang w:eastAsia="hi-IN" w:bidi="hi-IN"/>
        </w:rPr>
        <w:t xml:space="preserve"> </w:t>
      </w:r>
      <w:r>
        <w:rPr>
          <w:rFonts w:eastAsia="SimSun"/>
          <w:kern w:val="1"/>
          <w:szCs w:val="21"/>
          <w:lang w:eastAsia="hi-IN" w:bidi="hi-IN"/>
        </w:rPr>
        <w:t>svojich zástupcov a na účely schvaľovania dokumentov</w:t>
      </w:r>
      <w:r>
        <w:rPr>
          <w:rFonts w:eastAsia="SimSun"/>
          <w:kern w:val="1"/>
          <w:szCs w:val="21"/>
          <w:lang w:eastAsia="hi-IN" w:bidi="hi-IN"/>
        </w:rPr>
        <w:t xml:space="preserve"> </w:t>
      </w:r>
      <w:r>
        <w:rPr>
          <w:rFonts w:eastAsia="SimSun"/>
          <w:kern w:val="1"/>
          <w:szCs w:val="21"/>
          <w:lang w:eastAsia="hi-IN" w:bidi="hi-IN"/>
        </w:rPr>
        <w:t>predložených riaditeľom</w:t>
      </w:r>
      <w:r>
        <w:rPr>
          <w:rFonts w:eastAsia="SimSun"/>
          <w:kern w:val="1"/>
          <w:szCs w:val="21"/>
          <w:lang w:eastAsia="hi-IN" w:bidi="hi-IN"/>
        </w:rPr>
        <w:t xml:space="preserve"> </w:t>
      </w:r>
      <w:r>
        <w:rPr>
          <w:rFonts w:eastAsia="SimSun"/>
          <w:kern w:val="1"/>
          <w:szCs w:val="21"/>
          <w:lang w:eastAsia="hi-IN" w:bidi="hi-IN"/>
        </w:rPr>
        <w:t>školy podľa § 5 ods. 7</w:t>
      </w:r>
      <w:r>
        <w:rPr>
          <w:rFonts w:eastAsia="SimSun"/>
          <w:kern w:val="1"/>
          <w:szCs w:val="21"/>
          <w:lang w:eastAsia="hi-IN" w:bidi="hi-IN"/>
        </w:rPr>
        <w:t xml:space="preserve"> </w:t>
      </w:r>
      <w:r>
        <w:rPr>
          <w:szCs w:val="28"/>
        </w:rPr>
        <w:t>b</w:t>
      </w:r>
      <w:r>
        <w:rPr>
          <w:szCs w:val="28"/>
        </w:rPr>
        <w:t>ude konať starosta, resp. predseda</w:t>
      </w:r>
      <w:r>
        <w:rPr>
          <w:szCs w:val="28"/>
        </w:rPr>
        <w:t xml:space="preserve"> </w:t>
      </w:r>
      <w:r>
        <w:rPr>
          <w:szCs w:val="28"/>
        </w:rPr>
        <w:t>samosprávneho kraja, pričom obec alebo samosprávny</w:t>
      </w:r>
      <w:r>
        <w:rPr>
          <w:szCs w:val="28"/>
        </w:rPr>
        <w:t xml:space="preserve"> </w:t>
      </w:r>
      <w:r>
        <w:rPr>
          <w:szCs w:val="28"/>
        </w:rPr>
        <w:t>kraj si môžu v štatúte upraviť, že tieto pôsobnosti bude vykonávať obecné zastupiteľstvo, resp. zastupiteľstvo samosprávneho kraja.</w:t>
      </w:r>
      <w:r>
        <w:rPr>
          <w:szCs w:val="28"/>
        </w:rPr>
        <w:t xml:space="preserve">    </w:t>
      </w:r>
      <w:r>
        <w:rPr>
          <w:szCs w:val="28"/>
        </w:rPr>
        <w:t xml:space="preserve"> </w:t>
      </w:r>
    </w:p>
    <w:p w:rsidR="003E3DD1" w:rsidRDefault="003E3DD1" w:rsidP="003E3DD1">
      <w:pPr>
        <w:jc w:val="both"/>
        <w:rPr>
          <w:szCs w:val="28"/>
        </w:rPr>
      </w:pPr>
    </w:p>
    <w:p w:rsidR="004641B2" w:rsidRDefault="004641B2" w:rsidP="004641B2">
      <w:pPr>
        <w:pStyle w:val="Zarkazkladnhotextu"/>
        <w:spacing w:after="0"/>
        <w:ind w:left="0" w:right="23"/>
        <w:jc w:val="both"/>
      </w:pPr>
    </w:p>
    <w:p w:rsidR="004851DE" w:rsidRDefault="00515677" w:rsidP="008F1813">
      <w:pPr>
        <w:pStyle w:val="Zarkazkladnhotextu"/>
        <w:spacing w:after="0"/>
        <w:ind w:left="0" w:right="23"/>
        <w:rPr>
          <w:rFonts w:ascii="Times" w:hAnsi="Times" w:cs="Times"/>
          <w:sz w:val="25"/>
          <w:szCs w:val="25"/>
        </w:rPr>
      </w:pPr>
      <w:r>
        <w:rPr>
          <w:b/>
          <w:bCs/>
        </w:rPr>
        <w:t>13</w:t>
      </w:r>
      <w:r w:rsidR="008F1813" w:rsidRPr="008F1813">
        <w:rPr>
          <w:b/>
          <w:bCs/>
        </w:rPr>
        <w:t>.</w:t>
      </w:r>
      <w:r>
        <w:rPr>
          <w:b/>
          <w:bCs/>
        </w:rPr>
        <w:t xml:space="preserve"> </w:t>
      </w:r>
      <w:r w:rsidR="004851DE">
        <w:rPr>
          <w:rFonts w:ascii="Times" w:hAnsi="Times" w:cs="Times"/>
          <w:b/>
          <w:bCs/>
          <w:sz w:val="25"/>
          <w:szCs w:val="25"/>
        </w:rPr>
        <w:t>§ 63 ods. 6</w:t>
      </w:r>
      <w:r w:rsidR="004851DE">
        <w:rPr>
          <w:rFonts w:ascii="Times" w:hAnsi="Times" w:cs="Times"/>
          <w:sz w:val="25"/>
          <w:szCs w:val="25"/>
        </w:rPr>
        <w:br/>
      </w:r>
    </w:p>
    <w:p w:rsidR="004851DE" w:rsidRPr="004851DE" w:rsidRDefault="004851DE" w:rsidP="004851DE">
      <w:pPr>
        <w:pStyle w:val="Zarkazkladnhotextu"/>
        <w:spacing w:after="0"/>
        <w:ind w:left="0" w:right="23"/>
        <w:jc w:val="both"/>
      </w:pPr>
      <w:r w:rsidRPr="004851DE">
        <w:t>ZÁSADNÁ (školský zákona): Upraviť znenie nasledovne: „Uchádzač so ŠVVP pripojí k prihláške na vzdelávanie vyjadrenie zariadenia poradenstva a prevencie s určením podporných opatrení v prípade, že chce požiadať o úpravy počas prijímacieho konania.“ Štandardné a povinné prikladanie poradenských správ k prihláškam je nezmyselné. Nie každé dieťa so ZZ alebo SZP to potrebuje, niektoré deti vďaka kvalitnej podpore už nepotrebujú ďalšie úpravy. Zároveň nemôžeme z podpory vynechávať žiakov so ŠVVP, ktorí majú aj iné ťažkosti, ak to predpokladá vyjadrenie poradenského zariadenia.</w:t>
      </w:r>
    </w:p>
    <w:p w:rsidR="008F1813" w:rsidRDefault="008F1813" w:rsidP="008F1813">
      <w:pPr>
        <w:pStyle w:val="Zarkazkladnhotextu"/>
        <w:spacing w:after="0"/>
        <w:ind w:left="0" w:right="23"/>
        <w:jc w:val="both"/>
      </w:pPr>
    </w:p>
    <w:p w:rsidR="008F1813" w:rsidRDefault="008F1813" w:rsidP="008F1813">
      <w:pPr>
        <w:pStyle w:val="Zarkazkladnhotextu"/>
        <w:spacing w:after="0"/>
        <w:ind w:left="0" w:right="23"/>
        <w:rPr>
          <w:b/>
          <w:u w:val="single"/>
        </w:rPr>
      </w:pPr>
      <w:r w:rsidRPr="00414E98">
        <w:rPr>
          <w:b/>
          <w:u w:val="single"/>
        </w:rPr>
        <w:t>Záver:</w:t>
      </w:r>
    </w:p>
    <w:p w:rsidR="008F1813" w:rsidRDefault="008F1813" w:rsidP="008F1813">
      <w:pPr>
        <w:pStyle w:val="Zarkazkladnhotextu"/>
        <w:spacing w:after="0"/>
        <w:ind w:left="0" w:right="23"/>
        <w:jc w:val="both"/>
      </w:pPr>
    </w:p>
    <w:p w:rsidR="00B94510" w:rsidRDefault="00B94510" w:rsidP="008F1813">
      <w:pPr>
        <w:pStyle w:val="Zarkazkladnhotextu"/>
        <w:spacing w:after="0"/>
        <w:ind w:left="0" w:right="23"/>
        <w:jc w:val="both"/>
      </w:pPr>
      <w:r>
        <w:t>Pripomienka</w:t>
      </w:r>
      <w:r w:rsidR="002B6F20">
        <w:t xml:space="preserve"> </w:t>
      </w:r>
      <w:r>
        <w:t>akceptovaná. V časti, ktorá sa týka toho, že nie uchádzač „so zdravotným postihnutím“ ale uchádzač so „ŠVVP“ pripojí k prihláške na vzdelávanie</w:t>
      </w:r>
      <w:r w:rsidR="00CF3907">
        <w:t>...</w:t>
      </w:r>
      <w:r>
        <w:t xml:space="preserve"> pripomienkujúci subjekt upustil. Zostávajúca časť pripomienky bola akceptovaná. </w:t>
      </w:r>
    </w:p>
    <w:p w:rsidR="00B94510" w:rsidRDefault="00B94510" w:rsidP="008F1813">
      <w:pPr>
        <w:pStyle w:val="Zarkazkladnhotextu"/>
        <w:spacing w:after="0"/>
        <w:ind w:left="0" w:right="23"/>
        <w:jc w:val="both"/>
      </w:pPr>
    </w:p>
    <w:p w:rsidR="008F1813" w:rsidRDefault="008F1813" w:rsidP="00411103">
      <w:pPr>
        <w:pStyle w:val="Zarkazkladnhotextu"/>
        <w:spacing w:after="0"/>
        <w:ind w:left="0" w:right="23"/>
      </w:pPr>
    </w:p>
    <w:p w:rsidR="00515677" w:rsidRDefault="00515677" w:rsidP="00515677">
      <w:pPr>
        <w:pStyle w:val="Zarkazkladnhotextu"/>
        <w:spacing w:after="0"/>
        <w:ind w:left="0" w:right="23"/>
        <w:rPr>
          <w:rFonts w:ascii="Times" w:hAnsi="Times" w:cs="Times"/>
          <w:sz w:val="25"/>
          <w:szCs w:val="25"/>
        </w:rPr>
      </w:pPr>
      <w:r>
        <w:rPr>
          <w:b/>
          <w:bCs/>
        </w:rPr>
        <w:t>14</w:t>
      </w:r>
      <w:r w:rsidRPr="008F1813">
        <w:rPr>
          <w:b/>
          <w:bCs/>
        </w:rPr>
        <w:t>.</w:t>
      </w:r>
      <w:r>
        <w:rPr>
          <w:b/>
          <w:bCs/>
        </w:rPr>
        <w:t xml:space="preserve"> </w:t>
      </w:r>
      <w:r w:rsidR="004851DE">
        <w:rPr>
          <w:b/>
          <w:bCs/>
        </w:rPr>
        <w:t xml:space="preserve">§ 7 ods. 4 </w:t>
      </w:r>
      <w:r>
        <w:rPr>
          <w:rFonts w:ascii="Times" w:hAnsi="Times" w:cs="Times"/>
          <w:sz w:val="25"/>
          <w:szCs w:val="25"/>
        </w:rPr>
        <w:br/>
      </w:r>
    </w:p>
    <w:p w:rsidR="004851DE" w:rsidRPr="004851DE" w:rsidRDefault="004851DE" w:rsidP="004851DE">
      <w:pPr>
        <w:pStyle w:val="Zarkazkladnhotextu"/>
        <w:spacing w:after="0"/>
        <w:ind w:left="0" w:right="23"/>
        <w:jc w:val="both"/>
      </w:pPr>
      <w:r w:rsidRPr="004851DE">
        <w:t xml:space="preserve">ZÁSADNÁ (školský zákona): Doplniť: „Podporné opatrenie pre skupiny žiakov v jednotlivých oblastiach podpory môžu byť zakotvené aj v školskom vzdelávacom programe školy.“ Ide o </w:t>
      </w:r>
      <w:proofErr w:type="spellStart"/>
      <w:r w:rsidRPr="004851DE">
        <w:t>debyrokratizáciu</w:t>
      </w:r>
      <w:proofErr w:type="spellEnd"/>
      <w:r w:rsidRPr="004851DE">
        <w:t xml:space="preserve"> a systémovú inkluzívnu podporu pre všetky deti. Je možné tento prvok zakotviť aj v § 145a. Umožnilo by to jasne definovanie tejto možnosti v právnej neistote škôl.</w:t>
      </w:r>
    </w:p>
    <w:p w:rsidR="004851DE" w:rsidRPr="004851DE" w:rsidRDefault="004851DE" w:rsidP="004851DE">
      <w:pPr>
        <w:pStyle w:val="Zarkazkladnhotextu"/>
        <w:spacing w:after="0"/>
        <w:ind w:left="0" w:right="23"/>
        <w:jc w:val="both"/>
      </w:pPr>
    </w:p>
    <w:p w:rsidR="00515677" w:rsidRDefault="00515677" w:rsidP="00515677">
      <w:pPr>
        <w:pStyle w:val="Zarkazkladnhotextu"/>
        <w:spacing w:after="0"/>
        <w:ind w:left="0" w:right="23"/>
        <w:rPr>
          <w:b/>
          <w:u w:val="single"/>
        </w:rPr>
      </w:pPr>
      <w:r w:rsidRPr="00414E98">
        <w:rPr>
          <w:b/>
          <w:u w:val="single"/>
        </w:rPr>
        <w:t>Záver:</w:t>
      </w:r>
    </w:p>
    <w:p w:rsidR="00515677" w:rsidRDefault="00515677" w:rsidP="00515677">
      <w:pPr>
        <w:pStyle w:val="Zarkazkladnhotextu"/>
        <w:spacing w:after="0"/>
        <w:ind w:left="0" w:right="23"/>
        <w:rPr>
          <w:b/>
          <w:u w:val="single"/>
        </w:rPr>
      </w:pPr>
    </w:p>
    <w:p w:rsidR="003E3DD1" w:rsidRDefault="00B94510" w:rsidP="00B94510">
      <w:pPr>
        <w:jc w:val="both"/>
      </w:pPr>
      <w:r>
        <w:t>Pripomienka</w:t>
      </w:r>
      <w:r w:rsidR="00CF3907">
        <w:t xml:space="preserve"> neakceptovaná. </w:t>
      </w:r>
    </w:p>
    <w:p w:rsidR="003E3DD1" w:rsidRDefault="003E3DD1" w:rsidP="003E3DD1">
      <w:pPr>
        <w:jc w:val="both"/>
      </w:pPr>
      <w:r>
        <w:t xml:space="preserve">Prípadné zapracovanie pripomienky v tejto novele je na </w:t>
      </w:r>
      <w:bookmarkStart w:id="1" w:name="_GoBack"/>
      <w:r>
        <w:t>zvážen</w:t>
      </w:r>
      <w:bookmarkEnd w:id="1"/>
      <w:r>
        <w:t xml:space="preserve">í vedenia ministerstva školstva.      </w:t>
      </w:r>
    </w:p>
    <w:p w:rsidR="003E3DD1" w:rsidRDefault="003E3DD1" w:rsidP="00B94510">
      <w:pPr>
        <w:jc w:val="both"/>
      </w:pPr>
    </w:p>
    <w:p w:rsidR="003E3DD1" w:rsidRDefault="003E3DD1" w:rsidP="00B94510">
      <w:pPr>
        <w:jc w:val="both"/>
      </w:pPr>
    </w:p>
    <w:p w:rsidR="00B94510" w:rsidRDefault="00CF3907" w:rsidP="00B94510">
      <w:pPr>
        <w:jc w:val="both"/>
        <w:rPr>
          <w:color w:val="FF0000"/>
        </w:rPr>
      </w:pPr>
      <w:r w:rsidRPr="00CF3907">
        <w:t>Pripomienkujúci subjekt na pripomienke trvá.</w:t>
      </w:r>
      <w:r>
        <w:t xml:space="preserve"> </w:t>
      </w:r>
      <w:proofErr w:type="spellStart"/>
      <w:r w:rsidR="00B94510">
        <w:t>MŠVVaM</w:t>
      </w:r>
      <w:proofErr w:type="spellEnd"/>
      <w:r>
        <w:t xml:space="preserve"> SR </w:t>
      </w:r>
      <w:r w:rsidR="00B94510">
        <w:t>sa</w:t>
      </w:r>
      <w:r>
        <w:t xml:space="preserve"> </w:t>
      </w:r>
      <w:r w:rsidR="00B94510">
        <w:t>bude pripomienkou zaoberať pri komplexnej úprave podporných opatrení</w:t>
      </w:r>
      <w:r>
        <w:t xml:space="preserve"> </w:t>
      </w:r>
      <w:r w:rsidR="00B94510">
        <w:t>v</w:t>
      </w:r>
      <w:r>
        <w:t xml:space="preserve"> </w:t>
      </w:r>
      <w:r w:rsidR="00B94510">
        <w:t>novele v roku 2025.</w:t>
      </w:r>
      <w:r>
        <w:t xml:space="preserve"> </w:t>
      </w:r>
    </w:p>
    <w:p w:rsidR="00515677" w:rsidRDefault="00515677" w:rsidP="00515677">
      <w:pPr>
        <w:pStyle w:val="Zarkazkladnhotextu"/>
        <w:spacing w:after="0"/>
        <w:ind w:left="0" w:right="23"/>
        <w:rPr>
          <w:b/>
          <w:u w:val="single"/>
        </w:rPr>
      </w:pPr>
    </w:p>
    <w:p w:rsidR="00515677" w:rsidRPr="008F1813" w:rsidRDefault="00515677" w:rsidP="00515677">
      <w:pPr>
        <w:pStyle w:val="Zarkazkladnhotextu"/>
        <w:spacing w:after="0"/>
        <w:ind w:left="0" w:right="23"/>
        <w:jc w:val="both"/>
      </w:pPr>
    </w:p>
    <w:p w:rsidR="00515677" w:rsidRDefault="00515677" w:rsidP="00515677">
      <w:pPr>
        <w:pStyle w:val="Zarkazkladnhotextu"/>
        <w:spacing w:after="0"/>
        <w:ind w:left="0" w:right="23"/>
        <w:rPr>
          <w:rFonts w:ascii="Times" w:hAnsi="Times" w:cs="Times"/>
          <w:sz w:val="25"/>
          <w:szCs w:val="25"/>
        </w:rPr>
      </w:pPr>
      <w:r>
        <w:rPr>
          <w:b/>
          <w:bCs/>
        </w:rPr>
        <w:t>15</w:t>
      </w:r>
      <w:r w:rsidRPr="008F1813">
        <w:rPr>
          <w:b/>
          <w:bCs/>
        </w:rPr>
        <w:t>.</w:t>
      </w:r>
      <w:r>
        <w:rPr>
          <w:b/>
          <w:bCs/>
        </w:rPr>
        <w:t xml:space="preserve"> </w:t>
      </w:r>
      <w:r w:rsidR="004851DE">
        <w:rPr>
          <w:b/>
          <w:bCs/>
        </w:rPr>
        <w:t>§ 75 ods. 1-2</w:t>
      </w:r>
      <w:r>
        <w:rPr>
          <w:rFonts w:ascii="Times" w:hAnsi="Times" w:cs="Times"/>
          <w:sz w:val="25"/>
          <w:szCs w:val="25"/>
        </w:rPr>
        <w:br/>
      </w:r>
    </w:p>
    <w:p w:rsidR="004851DE" w:rsidRPr="004851DE" w:rsidRDefault="004851DE" w:rsidP="004851DE">
      <w:pPr>
        <w:pStyle w:val="Zarkazkladnhotextu"/>
        <w:spacing w:after="0"/>
        <w:ind w:left="0" w:right="23"/>
        <w:jc w:val="both"/>
      </w:pPr>
      <w:r w:rsidRPr="004851DE">
        <w:t xml:space="preserve">ZÁSADNÁ (školský zákona): Upraviť žiaka so ZZ na žiaka so ŠVVP. Prosím, dôverujme poradenskému systému a odborníkom, že vedia, čo odporúčajú. Často sa stáva, že študenti v maturitnom ročníku trpia duševnými chorobami, </w:t>
      </w:r>
      <w:proofErr w:type="spellStart"/>
      <w:r w:rsidRPr="004851DE">
        <w:t>suicidiom</w:t>
      </w:r>
      <w:proofErr w:type="spellEnd"/>
      <w:r w:rsidRPr="004851DE">
        <w:t xml:space="preserve"> alebo ide o nadaných žiakov a ich sprievodné potreby vyžadujú isté úpravy na maturite. Určite úpravy nemôžu byť priveľké, ale iba primerané náročnosti štúdia a profilu absolventa.</w:t>
      </w:r>
    </w:p>
    <w:p w:rsidR="00687BF3" w:rsidRDefault="00687BF3" w:rsidP="00515677">
      <w:pPr>
        <w:pStyle w:val="Zarkazkladnhotextu"/>
        <w:spacing w:after="0"/>
        <w:ind w:left="0" w:right="23"/>
        <w:jc w:val="both"/>
      </w:pPr>
    </w:p>
    <w:p w:rsidR="00687BF3" w:rsidRDefault="00687BF3" w:rsidP="00515677">
      <w:pPr>
        <w:pStyle w:val="Zarkazkladnhotextu"/>
        <w:spacing w:after="0"/>
        <w:ind w:left="0" w:right="23"/>
        <w:jc w:val="both"/>
      </w:pPr>
    </w:p>
    <w:p w:rsidR="00515677" w:rsidRDefault="00515677" w:rsidP="00515677">
      <w:pPr>
        <w:pStyle w:val="Zarkazkladnhotextu"/>
        <w:spacing w:after="0"/>
        <w:ind w:left="0" w:right="23"/>
        <w:rPr>
          <w:b/>
          <w:u w:val="single"/>
        </w:rPr>
      </w:pPr>
      <w:r w:rsidRPr="00414E98">
        <w:rPr>
          <w:b/>
          <w:u w:val="single"/>
        </w:rPr>
        <w:t>Záver:</w:t>
      </w:r>
    </w:p>
    <w:p w:rsidR="00515677" w:rsidRPr="008F1813" w:rsidRDefault="00515677" w:rsidP="00515677">
      <w:pPr>
        <w:pStyle w:val="Zarkazkladnhotextu"/>
        <w:spacing w:after="0"/>
        <w:ind w:left="0" w:right="23"/>
        <w:jc w:val="both"/>
      </w:pPr>
    </w:p>
    <w:p w:rsidR="00CF3907" w:rsidRDefault="00CF3907" w:rsidP="00CF3907">
      <w:pPr>
        <w:pStyle w:val="Zarkazkladnhotextu"/>
        <w:spacing w:after="0"/>
        <w:ind w:left="0" w:right="23"/>
      </w:pPr>
      <w:r>
        <w:t xml:space="preserve">Pripomienkujúci subjekt pripomienku stiahol. Na pripomienku sa neprihliada.    </w:t>
      </w:r>
    </w:p>
    <w:p w:rsidR="008F1813" w:rsidRDefault="008F1813" w:rsidP="00411103">
      <w:pPr>
        <w:pStyle w:val="Zarkazkladnhotextu"/>
        <w:spacing w:after="0"/>
        <w:ind w:left="0" w:right="23"/>
      </w:pPr>
    </w:p>
    <w:p w:rsidR="009856C7" w:rsidRDefault="009856C7" w:rsidP="00411103">
      <w:pPr>
        <w:pStyle w:val="Zarkazkladnhotextu"/>
        <w:spacing w:after="0"/>
        <w:ind w:left="0" w:right="23"/>
      </w:pPr>
    </w:p>
    <w:p w:rsidR="00F00C6B" w:rsidRDefault="00515677" w:rsidP="00515677">
      <w:pPr>
        <w:pStyle w:val="Zarkazkladnhotextu"/>
        <w:spacing w:after="0"/>
        <w:ind w:left="0" w:right="23"/>
        <w:rPr>
          <w:rFonts w:ascii="Times" w:hAnsi="Times" w:cs="Times"/>
          <w:sz w:val="25"/>
          <w:szCs w:val="25"/>
        </w:rPr>
      </w:pPr>
      <w:r>
        <w:rPr>
          <w:b/>
          <w:bCs/>
        </w:rPr>
        <w:t>1</w:t>
      </w:r>
      <w:r w:rsidR="00687BF3">
        <w:rPr>
          <w:b/>
          <w:bCs/>
        </w:rPr>
        <w:t>6</w:t>
      </w:r>
      <w:r w:rsidRPr="008F1813">
        <w:rPr>
          <w:b/>
          <w:bCs/>
        </w:rPr>
        <w:t>.</w:t>
      </w:r>
      <w:r>
        <w:rPr>
          <w:b/>
          <w:bCs/>
        </w:rPr>
        <w:t xml:space="preserve"> </w:t>
      </w:r>
      <w:r w:rsidR="004851DE">
        <w:rPr>
          <w:rFonts w:ascii="Times" w:hAnsi="Times" w:cs="Times"/>
          <w:b/>
          <w:bCs/>
          <w:sz w:val="25"/>
          <w:szCs w:val="25"/>
        </w:rPr>
        <w:t>§ 7a ods. 3</w:t>
      </w:r>
      <w:r w:rsidR="004851DE">
        <w:rPr>
          <w:rFonts w:ascii="Times" w:hAnsi="Times" w:cs="Times"/>
          <w:sz w:val="25"/>
          <w:szCs w:val="25"/>
        </w:rPr>
        <w:br/>
      </w:r>
    </w:p>
    <w:p w:rsidR="00515677" w:rsidRPr="00F00C6B" w:rsidRDefault="00F00C6B" w:rsidP="00F00C6B">
      <w:pPr>
        <w:pStyle w:val="Zarkazkladnhotextu"/>
        <w:spacing w:after="0"/>
        <w:ind w:left="0" w:right="23"/>
        <w:jc w:val="both"/>
      </w:pPr>
      <w:r w:rsidRPr="00F00C6B">
        <w:t>ZÁSADNÁ (školský zákona): Doplniť úpravu dochádzky. Je nemysliteľné, aby sa úprava dochádzky realizovala cez ďalší byrokratický proces § 26 alebo § 24 a cez rozhodnutie riaditeľa školy. Podrobne som to objasnil mailom SLP.</w:t>
      </w:r>
    </w:p>
    <w:p w:rsidR="00515677" w:rsidRDefault="00515677" w:rsidP="00515677">
      <w:pPr>
        <w:pStyle w:val="Zarkazkladnhotextu"/>
        <w:spacing w:after="0"/>
        <w:ind w:left="0" w:right="23"/>
        <w:jc w:val="both"/>
      </w:pPr>
    </w:p>
    <w:p w:rsidR="00515677" w:rsidRDefault="00515677" w:rsidP="00515677">
      <w:pPr>
        <w:pStyle w:val="Zarkazkladnhotextu"/>
        <w:spacing w:after="0"/>
        <w:ind w:left="0" w:right="23"/>
        <w:rPr>
          <w:b/>
          <w:u w:val="single"/>
        </w:rPr>
      </w:pPr>
      <w:r w:rsidRPr="00414E98">
        <w:rPr>
          <w:b/>
          <w:u w:val="single"/>
        </w:rPr>
        <w:t>Záver:</w:t>
      </w:r>
    </w:p>
    <w:p w:rsidR="00515677" w:rsidRPr="008F1813" w:rsidRDefault="00515677" w:rsidP="00515677">
      <w:pPr>
        <w:pStyle w:val="Zarkazkladnhotextu"/>
        <w:spacing w:after="0"/>
        <w:ind w:left="0" w:right="23"/>
        <w:jc w:val="both"/>
      </w:pPr>
    </w:p>
    <w:p w:rsidR="00515677" w:rsidRDefault="00CF3907" w:rsidP="00411103">
      <w:pPr>
        <w:pStyle w:val="Zarkazkladnhotextu"/>
        <w:spacing w:after="0"/>
        <w:ind w:left="0" w:right="23"/>
      </w:pPr>
      <w:r>
        <w:t xml:space="preserve">Pripomienka akceptovaná.    </w:t>
      </w:r>
    </w:p>
    <w:p w:rsidR="00CF3907" w:rsidRDefault="00CF3907" w:rsidP="00411103">
      <w:pPr>
        <w:pStyle w:val="Zarkazkladnhotextu"/>
        <w:spacing w:after="0"/>
        <w:ind w:left="0" w:right="23"/>
      </w:pPr>
    </w:p>
    <w:p w:rsidR="00CF3907" w:rsidRDefault="00CF3907" w:rsidP="00411103">
      <w:pPr>
        <w:pStyle w:val="Zarkazkladnhotextu"/>
        <w:spacing w:after="0"/>
        <w:ind w:left="0" w:right="23"/>
      </w:pPr>
    </w:p>
    <w:p w:rsidR="00515677" w:rsidRDefault="00515677" w:rsidP="00515677">
      <w:pPr>
        <w:pStyle w:val="Zarkazkladnhotextu"/>
        <w:spacing w:after="0"/>
        <w:ind w:left="0" w:right="23"/>
        <w:rPr>
          <w:b/>
          <w:bCs/>
        </w:rPr>
      </w:pPr>
      <w:r>
        <w:rPr>
          <w:b/>
          <w:bCs/>
        </w:rPr>
        <w:t>1</w:t>
      </w:r>
      <w:r w:rsidR="00687BF3">
        <w:rPr>
          <w:b/>
          <w:bCs/>
        </w:rPr>
        <w:t>7</w:t>
      </w:r>
      <w:r w:rsidRPr="008F1813">
        <w:rPr>
          <w:b/>
          <w:bCs/>
        </w:rPr>
        <w:t>.</w:t>
      </w:r>
      <w:r>
        <w:rPr>
          <w:b/>
          <w:bCs/>
        </w:rPr>
        <w:t xml:space="preserve"> </w:t>
      </w:r>
      <w:r w:rsidR="00F00C6B">
        <w:rPr>
          <w:b/>
          <w:bCs/>
        </w:rPr>
        <w:t>§ 93</w:t>
      </w:r>
      <w:r w:rsidR="00687BF3">
        <w:rPr>
          <w:rFonts w:ascii="Times" w:hAnsi="Times" w:cs="Times"/>
          <w:sz w:val="25"/>
          <w:szCs w:val="25"/>
        </w:rPr>
        <w:br/>
      </w:r>
    </w:p>
    <w:p w:rsidR="00515677" w:rsidRPr="00515677" w:rsidRDefault="00F00C6B" w:rsidP="00687BF3">
      <w:pPr>
        <w:pStyle w:val="Zarkazkladnhotextu"/>
        <w:spacing w:after="0"/>
        <w:ind w:left="0" w:right="23"/>
        <w:jc w:val="both"/>
      </w:pPr>
      <w:r w:rsidRPr="00F00C6B">
        <w:t>ZÁSADNÁ (školský zákona): Uviesť, že vyhláška upraví aj spôsob vykonávania maturitnej skúšky pre žiakov so ŠVVP. Keď už sme vytvorili systém podporných opatrení, je potrebné ho rešpektovať a úpravy umožňovať v prípade závažnosti aj ostatným žiakom so ŠVVP, napr. nadaným žiakom či žiakom so SZP, alebo aj iným, ak je to nevyhnutné.</w:t>
      </w:r>
    </w:p>
    <w:p w:rsidR="00515677" w:rsidRDefault="00515677" w:rsidP="00687BF3">
      <w:pPr>
        <w:pStyle w:val="Zarkazkladnhotextu"/>
        <w:spacing w:after="0"/>
        <w:ind w:left="0" w:right="23"/>
        <w:jc w:val="both"/>
      </w:pPr>
    </w:p>
    <w:p w:rsidR="00515677" w:rsidRDefault="00515677" w:rsidP="00515677">
      <w:pPr>
        <w:pStyle w:val="Zarkazkladnhotextu"/>
        <w:spacing w:after="0"/>
        <w:ind w:left="0" w:right="23"/>
        <w:rPr>
          <w:b/>
          <w:u w:val="single"/>
        </w:rPr>
      </w:pPr>
      <w:r w:rsidRPr="00414E98">
        <w:rPr>
          <w:b/>
          <w:u w:val="single"/>
        </w:rPr>
        <w:t>Záver:</w:t>
      </w:r>
    </w:p>
    <w:p w:rsidR="00515677" w:rsidRPr="008F1813" w:rsidRDefault="00515677" w:rsidP="00515677">
      <w:pPr>
        <w:pStyle w:val="Zarkazkladnhotextu"/>
        <w:spacing w:after="0"/>
        <w:ind w:left="0" w:right="23"/>
        <w:jc w:val="both"/>
      </w:pPr>
    </w:p>
    <w:p w:rsidR="008F1813" w:rsidRDefault="00CF3907" w:rsidP="00411103">
      <w:pPr>
        <w:pStyle w:val="Zarkazkladnhotextu"/>
        <w:spacing w:after="0"/>
        <w:ind w:left="0" w:right="23"/>
      </w:pPr>
      <w:r>
        <w:t xml:space="preserve">Pripomienkujúci subjekt pripomienku stiahol. Na pripomienku sa neprihliada.    </w:t>
      </w:r>
    </w:p>
    <w:p w:rsidR="009856C7" w:rsidRPr="00414E98" w:rsidRDefault="009856C7" w:rsidP="00411103">
      <w:pPr>
        <w:pStyle w:val="Zarkazkladnhotextu"/>
        <w:spacing w:after="0"/>
        <w:ind w:left="0" w:right="23"/>
      </w:pPr>
    </w:p>
    <w:p w:rsidR="00667C53" w:rsidRPr="00414E98" w:rsidRDefault="00667C53" w:rsidP="00144980">
      <w:pPr>
        <w:pStyle w:val="Zarkazkladnhotextu"/>
        <w:spacing w:after="0"/>
        <w:ind w:left="0" w:right="23"/>
        <w:jc w:val="both"/>
      </w:pPr>
      <w:r w:rsidRPr="00414E98">
        <w:t xml:space="preserve">V Bratislave </w:t>
      </w:r>
      <w:r w:rsidR="00DD7FD7">
        <w:t>25</w:t>
      </w:r>
      <w:r w:rsidR="00C51893" w:rsidRPr="00414E98">
        <w:rPr>
          <w:iCs/>
        </w:rPr>
        <w:t>.</w:t>
      </w:r>
      <w:r w:rsidR="00DD7FD7">
        <w:rPr>
          <w:iCs/>
        </w:rPr>
        <w:t xml:space="preserve"> </w:t>
      </w:r>
      <w:r w:rsidR="00E52A16">
        <w:rPr>
          <w:iCs/>
        </w:rPr>
        <w:t>6</w:t>
      </w:r>
      <w:r w:rsidR="00C51893" w:rsidRPr="00414E98">
        <w:rPr>
          <w:iCs/>
        </w:rPr>
        <w:t>.</w:t>
      </w:r>
      <w:r w:rsidR="00DD7FD7">
        <w:rPr>
          <w:iCs/>
        </w:rPr>
        <w:t xml:space="preserve"> </w:t>
      </w:r>
      <w:r w:rsidR="00C51893" w:rsidRPr="00414E98">
        <w:rPr>
          <w:iCs/>
        </w:rPr>
        <w:t>202</w:t>
      </w:r>
      <w:r w:rsidR="00E52A16">
        <w:rPr>
          <w:iCs/>
        </w:rPr>
        <w:t>4</w:t>
      </w:r>
    </w:p>
    <w:p w:rsidR="00667C53" w:rsidRPr="00414E98" w:rsidRDefault="00667C53" w:rsidP="00144980">
      <w:pPr>
        <w:pStyle w:val="Zarkazkladnhotextu"/>
        <w:tabs>
          <w:tab w:val="left" w:pos="1260"/>
        </w:tabs>
        <w:spacing w:after="0"/>
        <w:ind w:left="0" w:right="23"/>
        <w:jc w:val="both"/>
      </w:pPr>
      <w:r w:rsidRPr="00414E98">
        <w:t>Zapísal:</w:t>
      </w:r>
      <w:r w:rsidR="00B11E89" w:rsidRPr="00414E98">
        <w:t xml:space="preserve"> </w:t>
      </w:r>
      <w:r w:rsidR="00530DDB" w:rsidRPr="00414E98">
        <w:t>Alexander Ludva</w:t>
      </w:r>
    </w:p>
    <w:p w:rsidR="003E3DD1" w:rsidRDefault="003E3DD1" w:rsidP="00144980">
      <w:pPr>
        <w:pStyle w:val="Zarkazkladnhotextu"/>
        <w:spacing w:after="0"/>
        <w:ind w:left="0" w:right="23"/>
        <w:jc w:val="both"/>
        <w:rPr>
          <w:b/>
          <w:u w:val="single"/>
        </w:rPr>
      </w:pPr>
    </w:p>
    <w:p w:rsidR="003E3DD1" w:rsidRDefault="003E3DD1" w:rsidP="00144980">
      <w:pPr>
        <w:pStyle w:val="Zarkazkladnhotextu"/>
        <w:spacing w:after="0"/>
        <w:ind w:left="0" w:right="23"/>
        <w:jc w:val="both"/>
        <w:rPr>
          <w:b/>
          <w:u w:val="single"/>
        </w:rPr>
      </w:pPr>
    </w:p>
    <w:p w:rsidR="003E3DD1" w:rsidRDefault="003E3DD1" w:rsidP="00144980">
      <w:pPr>
        <w:pStyle w:val="Zarkazkladnhotextu"/>
        <w:spacing w:after="0"/>
        <w:ind w:left="0" w:right="23"/>
        <w:jc w:val="both"/>
        <w:rPr>
          <w:b/>
          <w:u w:val="single"/>
        </w:rPr>
      </w:pPr>
    </w:p>
    <w:p w:rsidR="003E3DD1" w:rsidRDefault="003E3DD1" w:rsidP="00144980">
      <w:pPr>
        <w:pStyle w:val="Zarkazkladnhotextu"/>
        <w:spacing w:after="0"/>
        <w:ind w:left="0" w:right="23"/>
        <w:jc w:val="both"/>
        <w:rPr>
          <w:b/>
          <w:u w:val="single"/>
        </w:rPr>
      </w:pPr>
    </w:p>
    <w:p w:rsidR="003E3DD1" w:rsidRDefault="003E3DD1" w:rsidP="00144980">
      <w:pPr>
        <w:pStyle w:val="Zarkazkladnhotextu"/>
        <w:spacing w:after="0"/>
        <w:ind w:left="0" w:right="23"/>
        <w:jc w:val="both"/>
        <w:rPr>
          <w:b/>
          <w:u w:val="single"/>
        </w:rPr>
      </w:pPr>
    </w:p>
    <w:p w:rsidR="0065696B" w:rsidRPr="00414E98" w:rsidRDefault="00667C53" w:rsidP="00144980">
      <w:pPr>
        <w:pStyle w:val="Zarkazkladnhotextu"/>
        <w:spacing w:after="0"/>
        <w:ind w:left="0" w:right="23"/>
        <w:jc w:val="both"/>
        <w:rPr>
          <w:b/>
          <w:u w:val="single"/>
        </w:rPr>
      </w:pPr>
      <w:r w:rsidRPr="00414E98">
        <w:rPr>
          <w:b/>
          <w:u w:val="single"/>
        </w:rPr>
        <w:t>Podpísané za:</w:t>
      </w:r>
    </w:p>
    <w:p w:rsidR="00667C53" w:rsidRPr="00414E98" w:rsidRDefault="00667C53" w:rsidP="00144980">
      <w:pPr>
        <w:pStyle w:val="Zarkazkladnhotextu"/>
        <w:tabs>
          <w:tab w:val="left" w:pos="5245"/>
          <w:tab w:val="right" w:leader="dot" w:pos="8789"/>
        </w:tabs>
        <w:spacing w:after="0"/>
        <w:ind w:left="0" w:right="4627"/>
        <w:rPr>
          <w:b/>
        </w:rPr>
      </w:pPr>
      <w:r w:rsidRPr="00414E98">
        <w:rPr>
          <w:b/>
        </w:rPr>
        <w:t>Ministerstvo</w:t>
      </w:r>
      <w:r w:rsidR="00E52A16">
        <w:rPr>
          <w:b/>
        </w:rPr>
        <w:t xml:space="preserve"> </w:t>
      </w:r>
      <w:r w:rsidRPr="00414E98">
        <w:rPr>
          <w:b/>
        </w:rPr>
        <w:t>školstva,</w:t>
      </w:r>
      <w:r w:rsidR="00E52A16">
        <w:rPr>
          <w:b/>
        </w:rPr>
        <w:t xml:space="preserve"> </w:t>
      </w:r>
      <w:r w:rsidRPr="00414E98">
        <w:rPr>
          <w:b/>
        </w:rPr>
        <w:t>výskumu</w:t>
      </w:r>
      <w:r w:rsidR="00E52A16">
        <w:rPr>
          <w:b/>
        </w:rPr>
        <w:t>, vývoja</w:t>
      </w:r>
      <w:r w:rsidRPr="00414E98">
        <w:rPr>
          <w:b/>
        </w:rPr>
        <w:t xml:space="preserve"> a</w:t>
      </w:r>
      <w:r w:rsidR="00E52A16">
        <w:rPr>
          <w:b/>
        </w:rPr>
        <w:t xml:space="preserve"> mládeže </w:t>
      </w:r>
      <w:r w:rsidRPr="00414E98">
        <w:rPr>
          <w:b/>
        </w:rPr>
        <w:t>SR</w:t>
      </w:r>
      <w:r w:rsidRPr="00414E98">
        <w:rPr>
          <w:b/>
        </w:rPr>
        <w:tab/>
      </w:r>
      <w:r w:rsidRPr="00414E98">
        <w:rPr>
          <w:b/>
        </w:rPr>
        <w:tab/>
      </w:r>
    </w:p>
    <w:p w:rsidR="00667C53" w:rsidRPr="00414E98" w:rsidRDefault="00667C53" w:rsidP="00144980">
      <w:pPr>
        <w:pStyle w:val="Zarkazkladnhotextu"/>
        <w:tabs>
          <w:tab w:val="left" w:pos="5245"/>
          <w:tab w:val="right" w:leader="dot" w:pos="8789"/>
        </w:tabs>
        <w:spacing w:after="0"/>
        <w:ind w:left="0" w:right="4627"/>
      </w:pPr>
    </w:p>
    <w:p w:rsidR="00615DF0" w:rsidRPr="00414E98" w:rsidRDefault="00615DF0" w:rsidP="00144980">
      <w:pPr>
        <w:pStyle w:val="Zarkazkladnhotextu"/>
        <w:tabs>
          <w:tab w:val="left" w:pos="5245"/>
          <w:tab w:val="right" w:leader="dot" w:pos="8789"/>
        </w:tabs>
        <w:spacing w:after="0"/>
        <w:ind w:left="0" w:right="4627"/>
      </w:pPr>
    </w:p>
    <w:p w:rsidR="00BF2A89" w:rsidRPr="00414E98" w:rsidRDefault="00F00C6B" w:rsidP="00144980">
      <w:pPr>
        <w:pStyle w:val="Zarkazkladnhotextu"/>
        <w:tabs>
          <w:tab w:val="left" w:pos="5245"/>
          <w:tab w:val="right" w:leader="dot" w:pos="8789"/>
        </w:tabs>
        <w:spacing w:after="0"/>
        <w:ind w:left="0" w:right="4627"/>
        <w:rPr>
          <w:b/>
        </w:rPr>
      </w:pPr>
      <w:r>
        <w:rPr>
          <w:b/>
        </w:rPr>
        <w:t>Slovenská komora učiteľov</w:t>
      </w:r>
      <w:r w:rsidR="00E52A16">
        <w:rPr>
          <w:b/>
        </w:rPr>
        <w:t xml:space="preserve"> </w:t>
      </w:r>
      <w:r w:rsidR="00667C53" w:rsidRPr="00414E98">
        <w:rPr>
          <w:b/>
        </w:rPr>
        <w:tab/>
      </w:r>
      <w:r w:rsidR="00667C53" w:rsidRPr="00414E98">
        <w:rPr>
          <w:b/>
        </w:rPr>
        <w:tab/>
      </w:r>
    </w:p>
    <w:sectPr w:rsidR="00BF2A89" w:rsidRPr="00414E98" w:rsidSect="00EB35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703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" w15:restartNumberingAfterBreak="0">
    <w:nsid w:val="066D24BB"/>
    <w:multiLevelType w:val="hybridMultilevel"/>
    <w:tmpl w:val="1FB6D4C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7359C3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" w15:restartNumberingAfterBreak="0">
    <w:nsid w:val="08A53FAE"/>
    <w:multiLevelType w:val="hybridMultilevel"/>
    <w:tmpl w:val="4344E9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73188"/>
    <w:multiLevelType w:val="hybridMultilevel"/>
    <w:tmpl w:val="320427AC"/>
    <w:lvl w:ilvl="0" w:tplc="44640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67E39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6" w15:restartNumberingAfterBreak="0">
    <w:nsid w:val="1A5B5044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 w15:restartNumberingAfterBreak="0">
    <w:nsid w:val="1F30386D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 w15:restartNumberingAfterBreak="0">
    <w:nsid w:val="25B12341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 w15:restartNumberingAfterBreak="0">
    <w:nsid w:val="265962AF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0" w15:restartNumberingAfterBreak="0">
    <w:nsid w:val="273430F5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 w15:restartNumberingAfterBreak="0">
    <w:nsid w:val="3570436C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 w15:restartNumberingAfterBreak="0">
    <w:nsid w:val="3E0802F7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 w15:restartNumberingAfterBreak="0">
    <w:nsid w:val="480C3F09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4" w15:restartNumberingAfterBreak="0">
    <w:nsid w:val="4AD46B25"/>
    <w:multiLevelType w:val="hybridMultilevel"/>
    <w:tmpl w:val="0A2458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A4D52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 w15:restartNumberingAfterBreak="0">
    <w:nsid w:val="51713252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 w15:restartNumberingAfterBreak="0">
    <w:nsid w:val="52763826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8" w15:restartNumberingAfterBreak="0">
    <w:nsid w:val="54911655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9" w15:restartNumberingAfterBreak="0">
    <w:nsid w:val="57FB7DA1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0" w15:restartNumberingAfterBreak="0">
    <w:nsid w:val="58B031A6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1" w15:restartNumberingAfterBreak="0">
    <w:nsid w:val="59097C21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2" w15:restartNumberingAfterBreak="0">
    <w:nsid w:val="5C0E5708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3" w15:restartNumberingAfterBreak="0">
    <w:nsid w:val="5DCB0C5B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4" w15:restartNumberingAfterBreak="0">
    <w:nsid w:val="5EC44912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5" w15:restartNumberingAfterBreak="0">
    <w:nsid w:val="62285A95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6" w15:restartNumberingAfterBreak="0">
    <w:nsid w:val="66633C27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7" w15:restartNumberingAfterBreak="0">
    <w:nsid w:val="685B3E47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8" w15:restartNumberingAfterBreak="0">
    <w:nsid w:val="6A447EBC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6C4E2D0C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 w15:restartNumberingAfterBreak="0">
    <w:nsid w:val="71DF5526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 w15:restartNumberingAfterBreak="0">
    <w:nsid w:val="74B0446D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2" w15:restartNumberingAfterBreak="0">
    <w:nsid w:val="75BA2325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3" w15:restartNumberingAfterBreak="0">
    <w:nsid w:val="786809E3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4" w15:restartNumberingAfterBreak="0">
    <w:nsid w:val="7B815858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5" w15:restartNumberingAfterBreak="0">
    <w:nsid w:val="7C9B2880"/>
    <w:multiLevelType w:val="hybridMultilevel"/>
    <w:tmpl w:val="697C3F94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num w:numId="1">
    <w:abstractNumId w:val="35"/>
  </w:num>
  <w:num w:numId="2">
    <w:abstractNumId w:val="0"/>
  </w:num>
  <w:num w:numId="3">
    <w:abstractNumId w:val="34"/>
  </w:num>
  <w:num w:numId="4">
    <w:abstractNumId w:val="24"/>
  </w:num>
  <w:num w:numId="5">
    <w:abstractNumId w:val="25"/>
  </w:num>
  <w:num w:numId="6">
    <w:abstractNumId w:val="21"/>
  </w:num>
  <w:num w:numId="7">
    <w:abstractNumId w:val="23"/>
  </w:num>
  <w:num w:numId="8">
    <w:abstractNumId w:val="20"/>
  </w:num>
  <w:num w:numId="9">
    <w:abstractNumId w:val="19"/>
  </w:num>
  <w:num w:numId="10">
    <w:abstractNumId w:val="17"/>
  </w:num>
  <w:num w:numId="11">
    <w:abstractNumId w:val="11"/>
  </w:num>
  <w:num w:numId="12">
    <w:abstractNumId w:val="6"/>
  </w:num>
  <w:num w:numId="13">
    <w:abstractNumId w:val="5"/>
  </w:num>
  <w:num w:numId="14">
    <w:abstractNumId w:val="9"/>
  </w:num>
  <w:num w:numId="15">
    <w:abstractNumId w:val="8"/>
  </w:num>
  <w:num w:numId="16">
    <w:abstractNumId w:val="30"/>
  </w:num>
  <w:num w:numId="17">
    <w:abstractNumId w:val="15"/>
  </w:num>
  <w:num w:numId="18">
    <w:abstractNumId w:val="33"/>
  </w:num>
  <w:num w:numId="19">
    <w:abstractNumId w:val="27"/>
  </w:num>
  <w:num w:numId="20">
    <w:abstractNumId w:val="28"/>
  </w:num>
  <w:num w:numId="21">
    <w:abstractNumId w:val="16"/>
  </w:num>
  <w:num w:numId="22">
    <w:abstractNumId w:val="10"/>
  </w:num>
  <w:num w:numId="23">
    <w:abstractNumId w:val="32"/>
  </w:num>
  <w:num w:numId="24">
    <w:abstractNumId w:val="13"/>
  </w:num>
  <w:num w:numId="25">
    <w:abstractNumId w:val="1"/>
  </w:num>
  <w:num w:numId="26">
    <w:abstractNumId w:val="12"/>
  </w:num>
  <w:num w:numId="27">
    <w:abstractNumId w:val="29"/>
  </w:num>
  <w:num w:numId="28">
    <w:abstractNumId w:val="2"/>
  </w:num>
  <w:num w:numId="29">
    <w:abstractNumId w:val="18"/>
  </w:num>
  <w:num w:numId="30">
    <w:abstractNumId w:val="7"/>
  </w:num>
  <w:num w:numId="31">
    <w:abstractNumId w:val="26"/>
  </w:num>
  <w:num w:numId="32">
    <w:abstractNumId w:val="31"/>
  </w:num>
  <w:num w:numId="33">
    <w:abstractNumId w:val="22"/>
  </w:num>
  <w:num w:numId="34">
    <w:abstractNumId w:val="14"/>
  </w:num>
  <w:num w:numId="35">
    <w:abstractNumId w:val="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53"/>
    <w:rsid w:val="0000081E"/>
    <w:rsid w:val="000069F8"/>
    <w:rsid w:val="00014778"/>
    <w:rsid w:val="000439B6"/>
    <w:rsid w:val="00045056"/>
    <w:rsid w:val="00056D34"/>
    <w:rsid w:val="00057A60"/>
    <w:rsid w:val="00061825"/>
    <w:rsid w:val="00062ADE"/>
    <w:rsid w:val="00063888"/>
    <w:rsid w:val="000954EB"/>
    <w:rsid w:val="000A0E49"/>
    <w:rsid w:val="000A245A"/>
    <w:rsid w:val="000A249E"/>
    <w:rsid w:val="000A4517"/>
    <w:rsid w:val="000E40FE"/>
    <w:rsid w:val="000E6EEB"/>
    <w:rsid w:val="000E6FCD"/>
    <w:rsid w:val="000F4581"/>
    <w:rsid w:val="00101528"/>
    <w:rsid w:val="001055A5"/>
    <w:rsid w:val="0011172B"/>
    <w:rsid w:val="00124422"/>
    <w:rsid w:val="00133D8C"/>
    <w:rsid w:val="00144980"/>
    <w:rsid w:val="00152427"/>
    <w:rsid w:val="00155668"/>
    <w:rsid w:val="00163E9F"/>
    <w:rsid w:val="00173D61"/>
    <w:rsid w:val="00175457"/>
    <w:rsid w:val="00185BF7"/>
    <w:rsid w:val="00187D9E"/>
    <w:rsid w:val="00187DAB"/>
    <w:rsid w:val="001A2CDC"/>
    <w:rsid w:val="001E116F"/>
    <w:rsid w:val="001E5648"/>
    <w:rsid w:val="001F1CCB"/>
    <w:rsid w:val="001F1E97"/>
    <w:rsid w:val="001F23EA"/>
    <w:rsid w:val="001F3943"/>
    <w:rsid w:val="001F4E69"/>
    <w:rsid w:val="001F7F12"/>
    <w:rsid w:val="0020614C"/>
    <w:rsid w:val="00234F00"/>
    <w:rsid w:val="00242F12"/>
    <w:rsid w:val="00255AFC"/>
    <w:rsid w:val="00285E77"/>
    <w:rsid w:val="00286F37"/>
    <w:rsid w:val="002A1CB1"/>
    <w:rsid w:val="002B2ABC"/>
    <w:rsid w:val="002B6F20"/>
    <w:rsid w:val="002D29DF"/>
    <w:rsid w:val="002D7E9A"/>
    <w:rsid w:val="003006D8"/>
    <w:rsid w:val="003052B5"/>
    <w:rsid w:val="00342E05"/>
    <w:rsid w:val="00343D40"/>
    <w:rsid w:val="00380CB4"/>
    <w:rsid w:val="003A4576"/>
    <w:rsid w:val="003A708E"/>
    <w:rsid w:val="003A7E3E"/>
    <w:rsid w:val="003B77B3"/>
    <w:rsid w:val="003D5DD1"/>
    <w:rsid w:val="003E3DD1"/>
    <w:rsid w:val="003E4516"/>
    <w:rsid w:val="003E74A3"/>
    <w:rsid w:val="003F5BBF"/>
    <w:rsid w:val="004000E7"/>
    <w:rsid w:val="00405DBC"/>
    <w:rsid w:val="00411103"/>
    <w:rsid w:val="00412157"/>
    <w:rsid w:val="00414E98"/>
    <w:rsid w:val="00415CFA"/>
    <w:rsid w:val="00420041"/>
    <w:rsid w:val="00437757"/>
    <w:rsid w:val="0044207E"/>
    <w:rsid w:val="004641B2"/>
    <w:rsid w:val="00466750"/>
    <w:rsid w:val="00474E43"/>
    <w:rsid w:val="004851DE"/>
    <w:rsid w:val="00485687"/>
    <w:rsid w:val="0049717A"/>
    <w:rsid w:val="004A6F7E"/>
    <w:rsid w:val="004B2A14"/>
    <w:rsid w:val="004B73AC"/>
    <w:rsid w:val="004E2370"/>
    <w:rsid w:val="005014CC"/>
    <w:rsid w:val="00514B4F"/>
    <w:rsid w:val="00515677"/>
    <w:rsid w:val="00527807"/>
    <w:rsid w:val="00530DDB"/>
    <w:rsid w:val="00545E87"/>
    <w:rsid w:val="00547DC2"/>
    <w:rsid w:val="00554273"/>
    <w:rsid w:val="005678BB"/>
    <w:rsid w:val="005708BF"/>
    <w:rsid w:val="0058477C"/>
    <w:rsid w:val="00587687"/>
    <w:rsid w:val="005B1886"/>
    <w:rsid w:val="005E0718"/>
    <w:rsid w:val="005F2DF5"/>
    <w:rsid w:val="00615C6C"/>
    <w:rsid w:val="00615DF0"/>
    <w:rsid w:val="006164D0"/>
    <w:rsid w:val="00621583"/>
    <w:rsid w:val="00621955"/>
    <w:rsid w:val="00630B0D"/>
    <w:rsid w:val="0063176B"/>
    <w:rsid w:val="006318DD"/>
    <w:rsid w:val="006439EC"/>
    <w:rsid w:val="006460D3"/>
    <w:rsid w:val="00647698"/>
    <w:rsid w:val="00653D0F"/>
    <w:rsid w:val="0065696B"/>
    <w:rsid w:val="006577AC"/>
    <w:rsid w:val="00663E5F"/>
    <w:rsid w:val="0066569C"/>
    <w:rsid w:val="00667C53"/>
    <w:rsid w:val="00676475"/>
    <w:rsid w:val="00686E86"/>
    <w:rsid w:val="00687BF3"/>
    <w:rsid w:val="00691974"/>
    <w:rsid w:val="006959BC"/>
    <w:rsid w:val="0069615C"/>
    <w:rsid w:val="006A72D1"/>
    <w:rsid w:val="006B0CF6"/>
    <w:rsid w:val="006C3152"/>
    <w:rsid w:val="006C55D2"/>
    <w:rsid w:val="006C5F3E"/>
    <w:rsid w:val="006C7674"/>
    <w:rsid w:val="006C776C"/>
    <w:rsid w:val="006D5FF4"/>
    <w:rsid w:val="006E5D68"/>
    <w:rsid w:val="00701BD9"/>
    <w:rsid w:val="00714E56"/>
    <w:rsid w:val="00721BD6"/>
    <w:rsid w:val="00722812"/>
    <w:rsid w:val="00722D8D"/>
    <w:rsid w:val="0072332D"/>
    <w:rsid w:val="00737ED3"/>
    <w:rsid w:val="0076372D"/>
    <w:rsid w:val="00765FB7"/>
    <w:rsid w:val="00780BC6"/>
    <w:rsid w:val="00793C45"/>
    <w:rsid w:val="007A2ADA"/>
    <w:rsid w:val="007C4AF5"/>
    <w:rsid w:val="007C5505"/>
    <w:rsid w:val="007C6439"/>
    <w:rsid w:val="007D462C"/>
    <w:rsid w:val="007D7D9C"/>
    <w:rsid w:val="007E1760"/>
    <w:rsid w:val="007E20AD"/>
    <w:rsid w:val="007E2475"/>
    <w:rsid w:val="007E2F8D"/>
    <w:rsid w:val="007F0388"/>
    <w:rsid w:val="007F07B3"/>
    <w:rsid w:val="007F23A7"/>
    <w:rsid w:val="007F2896"/>
    <w:rsid w:val="00815198"/>
    <w:rsid w:val="00820575"/>
    <w:rsid w:val="00824725"/>
    <w:rsid w:val="0083546C"/>
    <w:rsid w:val="00846FEF"/>
    <w:rsid w:val="008569AE"/>
    <w:rsid w:val="00866AFD"/>
    <w:rsid w:val="00867E57"/>
    <w:rsid w:val="00875BA6"/>
    <w:rsid w:val="00880752"/>
    <w:rsid w:val="008A2AA4"/>
    <w:rsid w:val="008A55F1"/>
    <w:rsid w:val="008A72FB"/>
    <w:rsid w:val="008B5AC7"/>
    <w:rsid w:val="008E672C"/>
    <w:rsid w:val="008F1813"/>
    <w:rsid w:val="008F2CA3"/>
    <w:rsid w:val="009230C8"/>
    <w:rsid w:val="00937F9B"/>
    <w:rsid w:val="00953D24"/>
    <w:rsid w:val="00962FC9"/>
    <w:rsid w:val="00964997"/>
    <w:rsid w:val="009771F3"/>
    <w:rsid w:val="009856C7"/>
    <w:rsid w:val="009949DC"/>
    <w:rsid w:val="009B0E10"/>
    <w:rsid w:val="009B59A0"/>
    <w:rsid w:val="009B5F19"/>
    <w:rsid w:val="009C0185"/>
    <w:rsid w:val="009C417D"/>
    <w:rsid w:val="009D0E42"/>
    <w:rsid w:val="009E4268"/>
    <w:rsid w:val="00A02D1F"/>
    <w:rsid w:val="00A07BF6"/>
    <w:rsid w:val="00A32CFB"/>
    <w:rsid w:val="00A45330"/>
    <w:rsid w:val="00A61448"/>
    <w:rsid w:val="00A63234"/>
    <w:rsid w:val="00A97890"/>
    <w:rsid w:val="00AA69AB"/>
    <w:rsid w:val="00AE3C4C"/>
    <w:rsid w:val="00B11E89"/>
    <w:rsid w:val="00B23CF9"/>
    <w:rsid w:val="00B3739D"/>
    <w:rsid w:val="00B4069D"/>
    <w:rsid w:val="00B43425"/>
    <w:rsid w:val="00B460DF"/>
    <w:rsid w:val="00B80A9E"/>
    <w:rsid w:val="00B91590"/>
    <w:rsid w:val="00B9257C"/>
    <w:rsid w:val="00B92F7C"/>
    <w:rsid w:val="00B94510"/>
    <w:rsid w:val="00B95980"/>
    <w:rsid w:val="00BA7CD6"/>
    <w:rsid w:val="00BC1FFE"/>
    <w:rsid w:val="00BC43CA"/>
    <w:rsid w:val="00BC7413"/>
    <w:rsid w:val="00BD6486"/>
    <w:rsid w:val="00BE13B7"/>
    <w:rsid w:val="00BE3208"/>
    <w:rsid w:val="00BF2A89"/>
    <w:rsid w:val="00C02E50"/>
    <w:rsid w:val="00C10235"/>
    <w:rsid w:val="00C21D17"/>
    <w:rsid w:val="00C50884"/>
    <w:rsid w:val="00C50F2E"/>
    <w:rsid w:val="00C51506"/>
    <w:rsid w:val="00C51893"/>
    <w:rsid w:val="00C70B33"/>
    <w:rsid w:val="00C739AF"/>
    <w:rsid w:val="00C8158A"/>
    <w:rsid w:val="00C90A9F"/>
    <w:rsid w:val="00CA62B8"/>
    <w:rsid w:val="00CE4652"/>
    <w:rsid w:val="00CF0956"/>
    <w:rsid w:val="00CF3907"/>
    <w:rsid w:val="00D06263"/>
    <w:rsid w:val="00D103D5"/>
    <w:rsid w:val="00D1219B"/>
    <w:rsid w:val="00D32639"/>
    <w:rsid w:val="00D32ED0"/>
    <w:rsid w:val="00D3503D"/>
    <w:rsid w:val="00D41D4D"/>
    <w:rsid w:val="00D45D30"/>
    <w:rsid w:val="00D7404D"/>
    <w:rsid w:val="00DA00E2"/>
    <w:rsid w:val="00DC3E99"/>
    <w:rsid w:val="00DD07FC"/>
    <w:rsid w:val="00DD50D7"/>
    <w:rsid w:val="00DD7FD7"/>
    <w:rsid w:val="00DE5AE1"/>
    <w:rsid w:val="00DF525A"/>
    <w:rsid w:val="00DF6CE0"/>
    <w:rsid w:val="00E04C2E"/>
    <w:rsid w:val="00E0779D"/>
    <w:rsid w:val="00E14F23"/>
    <w:rsid w:val="00E433A5"/>
    <w:rsid w:val="00E52A16"/>
    <w:rsid w:val="00E54AF6"/>
    <w:rsid w:val="00E634BE"/>
    <w:rsid w:val="00E726D7"/>
    <w:rsid w:val="00E741D8"/>
    <w:rsid w:val="00E763B5"/>
    <w:rsid w:val="00E93937"/>
    <w:rsid w:val="00EB0672"/>
    <w:rsid w:val="00EB35D6"/>
    <w:rsid w:val="00EC1996"/>
    <w:rsid w:val="00EC3152"/>
    <w:rsid w:val="00EC7218"/>
    <w:rsid w:val="00EE154C"/>
    <w:rsid w:val="00EE3D74"/>
    <w:rsid w:val="00EE52EE"/>
    <w:rsid w:val="00F00C6B"/>
    <w:rsid w:val="00F109CF"/>
    <w:rsid w:val="00F14639"/>
    <w:rsid w:val="00F253D0"/>
    <w:rsid w:val="00F32D75"/>
    <w:rsid w:val="00F44FCE"/>
    <w:rsid w:val="00F679FF"/>
    <w:rsid w:val="00F74851"/>
    <w:rsid w:val="00F74A91"/>
    <w:rsid w:val="00F75552"/>
    <w:rsid w:val="00F90CDA"/>
    <w:rsid w:val="00F91FDB"/>
    <w:rsid w:val="00F966B9"/>
    <w:rsid w:val="00FA62EF"/>
    <w:rsid w:val="00FB439B"/>
    <w:rsid w:val="00FB6CF2"/>
    <w:rsid w:val="00FC3F64"/>
    <w:rsid w:val="00FE1C98"/>
    <w:rsid w:val="00FE2466"/>
    <w:rsid w:val="00FF12B7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6587"/>
  <w15:chartTrackingRefBased/>
  <w15:docId w15:val="{3D827FE4-3037-40E1-92FF-780D3488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6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667C53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rsid w:val="00667C5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67C5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67C5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667C53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0A9F"/>
    <w:pPr>
      <w:widowControl w:val="0"/>
      <w:adjustRightInd w:val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0A9F"/>
    <w:rPr>
      <w:rFonts w:ascii="Tahoma" w:eastAsia="Times New Roman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02E5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02E50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255AF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78A3-1797-4799-810A-0EB8C4AE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Žilinčíková Veronika</dc:creator>
  <cp:keywords/>
  <dc:description/>
  <cp:lastModifiedBy>Ludva Alexander</cp:lastModifiedBy>
  <cp:revision>15</cp:revision>
  <cp:lastPrinted>2024-06-24T18:22:00Z</cp:lastPrinted>
  <dcterms:created xsi:type="dcterms:W3CDTF">2024-06-18T13:15:00Z</dcterms:created>
  <dcterms:modified xsi:type="dcterms:W3CDTF">2024-07-31T11:01:00Z</dcterms:modified>
</cp:coreProperties>
</file>